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bookmarkStart w:id="0" w:name="_Hlk201233245"/>
      <w:bookmarkStart w:id="1" w:name="_Hlk201760912"/>
    </w:p>
    <w:tbl>
      <w:tblPr>
        <w:tblStyle w:val="Grilledutableau2"/>
        <w:tblW w:w="10910" w:type="dxa"/>
        <w:jc w:val="center"/>
        <w:tblLook w:val="04A0" w:firstRow="1" w:lastRow="0" w:firstColumn="1" w:lastColumn="0" w:noHBand="0" w:noVBand="1"/>
      </w:tblPr>
      <w:tblGrid>
        <w:gridCol w:w="10910"/>
      </w:tblGrid>
      <w:tr w:rsidR="001D3BEC" w:rsidRPr="001D3BEC" w:rsidTr="00946E0D">
        <w:trPr>
          <w:jc w:val="center"/>
        </w:trPr>
        <w:tc>
          <w:tcPr>
            <w:tcW w:w="10910" w:type="dxa"/>
          </w:tcPr>
          <w:p w:rsidR="001D3BEC" w:rsidRPr="001D3BEC" w:rsidRDefault="001D3BEC" w:rsidP="001D3BEC">
            <w:pPr>
              <w:rPr>
                <w:rFonts w:asciiTheme="minorHAnsi" w:eastAsiaTheme="minorHAnsi" w:hAnsiTheme="minorHAnsi" w:cstheme="minorBidi"/>
                <w:b/>
                <w:color w:val="auto"/>
                <w:sz w:val="24"/>
                <w:szCs w:val="24"/>
                <w:lang w:eastAsia="en-US"/>
              </w:rPr>
            </w:pPr>
          </w:p>
          <w:p w:rsidR="001D3BEC" w:rsidRPr="001D3BEC" w:rsidRDefault="001D3BEC" w:rsidP="001D3BEC">
            <w:pPr>
              <w:jc w:val="center"/>
              <w:rPr>
                <w:rFonts w:asciiTheme="minorHAnsi" w:eastAsiaTheme="minorHAnsi" w:hAnsiTheme="minorHAnsi" w:cstheme="minorBidi"/>
                <w:b/>
                <w:color w:val="auto"/>
                <w:sz w:val="36"/>
                <w:szCs w:val="36"/>
                <w:lang w:eastAsia="en-US"/>
              </w:rPr>
            </w:pPr>
            <w:r w:rsidRPr="001D3BEC">
              <w:rPr>
                <w:rFonts w:asciiTheme="minorHAnsi" w:eastAsiaTheme="minorHAnsi" w:hAnsiTheme="minorHAnsi" w:cstheme="minorBidi"/>
                <w:b/>
                <w:color w:val="auto"/>
                <w:sz w:val="36"/>
                <w:szCs w:val="36"/>
                <w:lang w:eastAsia="en-US"/>
              </w:rPr>
              <w:t>CREATIONS et REFECTIONS DE DEUX AIRES DE STATIONNNEMENT</w:t>
            </w:r>
          </w:p>
          <w:p w:rsidR="001D3BEC" w:rsidRPr="001D3BEC" w:rsidRDefault="001D3BEC" w:rsidP="001D3BEC">
            <w:pPr>
              <w:jc w:val="center"/>
              <w:rPr>
                <w:rFonts w:asciiTheme="minorHAnsi" w:eastAsiaTheme="minorHAnsi" w:hAnsiTheme="minorHAnsi" w:cstheme="minorBidi"/>
                <w:b/>
                <w:color w:val="auto"/>
                <w:sz w:val="36"/>
                <w:szCs w:val="36"/>
                <w:lang w:eastAsia="en-US"/>
              </w:rPr>
            </w:pPr>
            <w:r w:rsidRPr="001D3BEC">
              <w:rPr>
                <w:rFonts w:asciiTheme="minorHAnsi" w:eastAsiaTheme="minorHAnsi" w:hAnsiTheme="minorHAnsi" w:cstheme="minorBidi"/>
                <w:b/>
                <w:color w:val="auto"/>
                <w:sz w:val="36"/>
                <w:szCs w:val="36"/>
                <w:lang w:eastAsia="en-US"/>
              </w:rPr>
              <w:t>HOPITAL « Site de VESOUL – 70 000 »</w:t>
            </w:r>
          </w:p>
          <w:p w:rsidR="001D3BEC" w:rsidRPr="001D3BEC" w:rsidRDefault="001D3BEC" w:rsidP="001D3BEC">
            <w:pPr>
              <w:jc w:val="center"/>
              <w:rPr>
                <w:rFonts w:asciiTheme="minorHAnsi" w:eastAsiaTheme="minorHAnsi" w:hAnsiTheme="minorHAnsi" w:cstheme="minorBidi"/>
                <w:b/>
                <w:color w:val="auto"/>
                <w:sz w:val="36"/>
                <w:szCs w:val="36"/>
                <w:lang w:eastAsia="en-US"/>
              </w:rPr>
            </w:pPr>
            <w:r w:rsidRPr="001D3BEC">
              <w:rPr>
                <w:rFonts w:asciiTheme="minorHAnsi" w:eastAsiaTheme="minorHAnsi" w:hAnsiTheme="minorHAnsi" w:cstheme="minorBidi"/>
                <w:b/>
                <w:color w:val="auto"/>
                <w:sz w:val="36"/>
                <w:szCs w:val="36"/>
                <w:lang w:eastAsia="en-US"/>
              </w:rPr>
              <w:t>HOPITAL « Site</w:t>
            </w:r>
            <w:bookmarkStart w:id="2" w:name="_GoBack"/>
            <w:bookmarkEnd w:id="2"/>
            <w:r w:rsidRPr="001D3BEC">
              <w:rPr>
                <w:rFonts w:asciiTheme="minorHAnsi" w:eastAsiaTheme="minorHAnsi" w:hAnsiTheme="minorHAnsi" w:cstheme="minorBidi"/>
                <w:b/>
                <w:color w:val="auto"/>
                <w:sz w:val="36"/>
                <w:szCs w:val="36"/>
                <w:lang w:eastAsia="en-US"/>
              </w:rPr>
              <w:t xml:space="preserve"> de LURE – 70 200 »</w:t>
            </w:r>
          </w:p>
          <w:p w:rsidR="001D3BEC" w:rsidRPr="001D3BEC" w:rsidRDefault="001D3BEC" w:rsidP="001D3BEC">
            <w:pPr>
              <w:rPr>
                <w:rFonts w:asciiTheme="minorHAnsi" w:eastAsiaTheme="minorHAnsi" w:hAnsiTheme="minorHAnsi" w:cstheme="minorBidi"/>
                <w:b/>
                <w:color w:val="auto"/>
                <w:sz w:val="24"/>
                <w:szCs w:val="24"/>
                <w:lang w:eastAsia="en-US"/>
              </w:rPr>
            </w:pPr>
          </w:p>
        </w:tc>
      </w:tr>
    </w:tbl>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tbl>
      <w:tblPr>
        <w:tblStyle w:val="TableGrid18"/>
        <w:tblW w:w="10916" w:type="dxa"/>
        <w:jc w:val="center"/>
        <w:tblInd w:w="0" w:type="dxa"/>
        <w:tblCellMar>
          <w:right w:w="80" w:type="dxa"/>
        </w:tblCellMar>
        <w:tblLook w:val="04A0" w:firstRow="1" w:lastRow="0" w:firstColumn="1" w:lastColumn="0" w:noHBand="0" w:noVBand="1"/>
      </w:tblPr>
      <w:tblGrid>
        <w:gridCol w:w="1866"/>
        <w:gridCol w:w="2840"/>
        <w:gridCol w:w="2379"/>
        <w:gridCol w:w="2148"/>
        <w:gridCol w:w="1683"/>
      </w:tblGrid>
      <w:tr w:rsidR="001D3BEC" w:rsidRPr="001D3BEC" w:rsidTr="00946E0D">
        <w:trPr>
          <w:trHeight w:val="1676"/>
          <w:jc w:val="center"/>
        </w:trPr>
        <w:tc>
          <w:tcPr>
            <w:tcW w:w="10916" w:type="dxa"/>
            <w:gridSpan w:val="5"/>
            <w:tcBorders>
              <w:top w:val="single" w:sz="2" w:space="0" w:color="000000"/>
              <w:left w:val="single" w:sz="2" w:space="0" w:color="000000"/>
              <w:bottom w:val="single" w:sz="2" w:space="0" w:color="000000"/>
              <w:right w:val="single" w:sz="2" w:space="0" w:color="000000"/>
            </w:tcBorders>
            <w:vAlign w:val="center"/>
          </w:tcPr>
          <w:p w:rsidR="001D3BEC" w:rsidRPr="001D3BEC" w:rsidRDefault="001D3BEC" w:rsidP="001D3BEC">
            <w:pPr>
              <w:ind w:left="2986"/>
              <w:jc w:val="center"/>
              <w:rPr>
                <w:b/>
                <w:sz w:val="24"/>
                <w:szCs w:val="24"/>
              </w:rPr>
            </w:pPr>
            <w:r w:rsidRPr="001D3BEC">
              <w:rPr>
                <w:b/>
                <w:noProof/>
                <w:sz w:val="24"/>
                <w:szCs w:val="24"/>
              </w:rPr>
              <w:drawing>
                <wp:anchor distT="0" distB="0" distL="114300" distR="114300" simplePos="0" relativeHeight="251675648" behindDoc="0" locked="0" layoutInCell="1" allowOverlap="1" wp14:anchorId="17711080" wp14:editId="6792B01A">
                  <wp:simplePos x="0" y="0"/>
                  <wp:positionH relativeFrom="column">
                    <wp:posOffset>179705</wp:posOffset>
                  </wp:positionH>
                  <wp:positionV relativeFrom="paragraph">
                    <wp:posOffset>32385</wp:posOffset>
                  </wp:positionV>
                  <wp:extent cx="1884045" cy="819150"/>
                  <wp:effectExtent l="0" t="0" r="1905"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84045" cy="819150"/>
                          </a:xfrm>
                          <a:prstGeom prst="rect">
                            <a:avLst/>
                          </a:prstGeom>
                          <a:noFill/>
                        </pic:spPr>
                      </pic:pic>
                    </a:graphicData>
                  </a:graphic>
                  <wp14:sizeRelH relativeFrom="margin">
                    <wp14:pctWidth>0</wp14:pctWidth>
                  </wp14:sizeRelH>
                  <wp14:sizeRelV relativeFrom="margin">
                    <wp14:pctHeight>0</wp14:pctHeight>
                  </wp14:sizeRelV>
                </wp:anchor>
              </w:drawing>
            </w:r>
            <w:r w:rsidRPr="001D3BEC">
              <w:rPr>
                <w:b/>
                <w:sz w:val="24"/>
                <w:szCs w:val="24"/>
              </w:rPr>
              <w:t>Maîtrise d’ouvrage, Maîtrise d’œuvre et OPC</w:t>
            </w:r>
          </w:p>
          <w:p w:rsidR="001D3BEC" w:rsidRPr="001D3BEC" w:rsidRDefault="001D3BEC" w:rsidP="001D3BEC">
            <w:pPr>
              <w:ind w:left="2986"/>
              <w:jc w:val="center"/>
              <w:rPr>
                <w:sz w:val="24"/>
                <w:szCs w:val="24"/>
              </w:rPr>
            </w:pPr>
            <w:r w:rsidRPr="001D3BEC">
              <w:rPr>
                <w:sz w:val="24"/>
                <w:szCs w:val="24"/>
              </w:rPr>
              <w:t>GH 70 – Direction des Ressources Economiques, Logistiques et Techniques</w:t>
            </w:r>
          </w:p>
          <w:p w:rsidR="001D3BEC" w:rsidRPr="001D3BEC" w:rsidRDefault="001D3BEC" w:rsidP="001D3BEC">
            <w:pPr>
              <w:ind w:left="2986"/>
              <w:jc w:val="center"/>
              <w:rPr>
                <w:sz w:val="24"/>
                <w:szCs w:val="24"/>
              </w:rPr>
            </w:pPr>
            <w:r w:rsidRPr="001D3BEC">
              <w:rPr>
                <w:sz w:val="24"/>
                <w:szCs w:val="24"/>
              </w:rPr>
              <w:t xml:space="preserve">2, rue </w:t>
            </w:r>
            <w:proofErr w:type="spellStart"/>
            <w:r w:rsidRPr="001D3BEC">
              <w:rPr>
                <w:sz w:val="24"/>
                <w:szCs w:val="24"/>
              </w:rPr>
              <w:t>Heymès</w:t>
            </w:r>
            <w:proofErr w:type="spellEnd"/>
            <w:r w:rsidRPr="001D3BEC">
              <w:rPr>
                <w:sz w:val="24"/>
                <w:szCs w:val="24"/>
              </w:rPr>
              <w:t xml:space="preserve"> - 70 014 VESOUL</w:t>
            </w:r>
          </w:p>
          <w:p w:rsidR="001D3BEC" w:rsidRPr="001D3BEC" w:rsidRDefault="001D3BEC" w:rsidP="001D3BEC">
            <w:pPr>
              <w:ind w:left="2986"/>
              <w:jc w:val="center"/>
              <w:rPr>
                <w:sz w:val="24"/>
                <w:szCs w:val="24"/>
              </w:rPr>
            </w:pPr>
            <w:r w:rsidRPr="001D3BEC">
              <w:rPr>
                <w:sz w:val="24"/>
                <w:szCs w:val="24"/>
              </w:rPr>
              <w:t>Tél : 03 84 96 60 60</w:t>
            </w:r>
          </w:p>
          <w:p w:rsidR="001D3BEC" w:rsidRPr="001D3BEC" w:rsidRDefault="001D3BEC" w:rsidP="001D3BEC">
            <w:pPr>
              <w:ind w:left="2986"/>
              <w:jc w:val="center"/>
              <w:rPr>
                <w:sz w:val="24"/>
                <w:szCs w:val="24"/>
              </w:rPr>
            </w:pPr>
            <w:r w:rsidRPr="001D3BEC">
              <w:rPr>
                <w:sz w:val="24"/>
                <w:szCs w:val="24"/>
              </w:rPr>
              <w:t xml:space="preserve">e-mail : </w:t>
            </w:r>
            <w:hyperlink r:id="rId10" w:history="1">
              <w:r w:rsidRPr="001D3BEC">
                <w:rPr>
                  <w:color w:val="0563C1" w:themeColor="hyperlink"/>
                  <w:sz w:val="24"/>
                  <w:szCs w:val="24"/>
                  <w:u w:val="single"/>
                </w:rPr>
                <w:t>a.zoeller@gh70.fr</w:t>
              </w:r>
            </w:hyperlink>
            <w:r w:rsidRPr="001D3BEC">
              <w:rPr>
                <w:sz w:val="24"/>
                <w:szCs w:val="24"/>
              </w:rPr>
              <w:t xml:space="preserve"> - </w:t>
            </w:r>
            <w:hyperlink r:id="rId11" w:history="1">
              <w:r w:rsidRPr="001D3BEC">
                <w:rPr>
                  <w:color w:val="0563C1" w:themeColor="hyperlink"/>
                  <w:sz w:val="24"/>
                  <w:szCs w:val="24"/>
                  <w:u w:val="single"/>
                </w:rPr>
                <w:t>m.chaouche@gh70.fr</w:t>
              </w:r>
            </w:hyperlink>
            <w:r w:rsidRPr="001D3BEC">
              <w:rPr>
                <w:sz w:val="24"/>
                <w:szCs w:val="24"/>
              </w:rPr>
              <w:t xml:space="preserve"> - </w:t>
            </w:r>
            <w:hyperlink r:id="rId12" w:history="1">
              <w:r w:rsidRPr="001D3BEC">
                <w:rPr>
                  <w:color w:val="0563C1" w:themeColor="hyperlink"/>
                  <w:sz w:val="24"/>
                  <w:szCs w:val="24"/>
                  <w:u w:val="single"/>
                </w:rPr>
                <w:t>l.roubez@gh70.fr</w:t>
              </w:r>
            </w:hyperlink>
            <w:r w:rsidRPr="001D3BEC">
              <w:rPr>
                <w:sz w:val="24"/>
                <w:szCs w:val="24"/>
              </w:rPr>
              <w:t xml:space="preserve"> </w:t>
            </w:r>
          </w:p>
        </w:tc>
      </w:tr>
      <w:tr w:rsidR="001D3BEC" w:rsidRPr="001D3BEC" w:rsidTr="00946E0D">
        <w:trPr>
          <w:trHeight w:val="1010"/>
          <w:jc w:val="center"/>
        </w:trPr>
        <w:tc>
          <w:tcPr>
            <w:tcW w:w="1866" w:type="dxa"/>
            <w:tcBorders>
              <w:top w:val="single" w:sz="2" w:space="0" w:color="000000"/>
              <w:left w:val="single" w:sz="2" w:space="0" w:color="000000"/>
              <w:bottom w:val="single" w:sz="2" w:space="0" w:color="000000"/>
              <w:right w:val="nil"/>
            </w:tcBorders>
          </w:tcPr>
          <w:p w:rsidR="001D3BEC" w:rsidRPr="001D3BEC" w:rsidRDefault="001D3BEC" w:rsidP="001D3BEC">
            <w:pPr>
              <w:ind w:left="141"/>
              <w:rPr>
                <w:sz w:val="20"/>
                <w:szCs w:val="20"/>
              </w:rPr>
            </w:pPr>
            <w:r w:rsidRPr="001D3BEC">
              <w:rPr>
                <w:sz w:val="20"/>
                <w:szCs w:val="20"/>
              </w:rPr>
              <w:t>BUCT</w:t>
            </w:r>
          </w:p>
        </w:tc>
        <w:tc>
          <w:tcPr>
            <w:tcW w:w="2840" w:type="dxa"/>
            <w:tcBorders>
              <w:top w:val="single" w:sz="2" w:space="0" w:color="000000"/>
              <w:left w:val="nil"/>
              <w:bottom w:val="single" w:sz="2" w:space="0" w:color="000000"/>
              <w:right w:val="single" w:sz="2" w:space="0" w:color="000000"/>
            </w:tcBorders>
          </w:tcPr>
          <w:p w:rsidR="001D3BEC" w:rsidRPr="001D3BEC" w:rsidRDefault="001D3BEC" w:rsidP="001D3BEC">
            <w:pPr>
              <w:rPr>
                <w:sz w:val="20"/>
                <w:szCs w:val="20"/>
              </w:rPr>
            </w:pPr>
            <w:r w:rsidRPr="001D3BEC">
              <w:rPr>
                <w:sz w:val="20"/>
                <w:szCs w:val="20"/>
              </w:rPr>
              <w:t xml:space="preserve"> </w:t>
            </w:r>
          </w:p>
        </w:tc>
        <w:tc>
          <w:tcPr>
            <w:tcW w:w="2379" w:type="dxa"/>
            <w:tcBorders>
              <w:top w:val="single" w:sz="2" w:space="0" w:color="000000"/>
              <w:left w:val="single" w:sz="2" w:space="0" w:color="000000"/>
              <w:bottom w:val="single" w:sz="2" w:space="0" w:color="000000"/>
            </w:tcBorders>
          </w:tcPr>
          <w:p w:rsidR="001D3BEC" w:rsidRPr="001D3BEC" w:rsidRDefault="001D3BEC" w:rsidP="001D3BEC">
            <w:pPr>
              <w:rPr>
                <w:b/>
                <w:sz w:val="20"/>
                <w:szCs w:val="20"/>
              </w:rPr>
            </w:pPr>
            <w:r w:rsidRPr="001D3BEC">
              <w:rPr>
                <w:sz w:val="20"/>
                <w:szCs w:val="20"/>
              </w:rPr>
              <w:t xml:space="preserve">   SPS</w:t>
            </w:r>
          </w:p>
        </w:tc>
        <w:tc>
          <w:tcPr>
            <w:tcW w:w="2148" w:type="dxa"/>
            <w:tcBorders>
              <w:top w:val="single" w:sz="2" w:space="0" w:color="000000"/>
              <w:bottom w:val="single" w:sz="2" w:space="0" w:color="000000"/>
              <w:right w:val="nil"/>
            </w:tcBorders>
          </w:tcPr>
          <w:p w:rsidR="001D3BEC" w:rsidRPr="001D3BEC" w:rsidRDefault="001D3BEC" w:rsidP="001D3BEC">
            <w:pPr>
              <w:rPr>
                <w:b/>
                <w:sz w:val="20"/>
                <w:szCs w:val="20"/>
              </w:rPr>
            </w:pPr>
            <w:r w:rsidRPr="001D3BEC">
              <w:rPr>
                <w:b/>
                <w:sz w:val="20"/>
                <w:szCs w:val="20"/>
              </w:rPr>
              <w:t>En cours</w:t>
            </w:r>
          </w:p>
          <w:p w:rsidR="001D3BEC" w:rsidRPr="001D3BEC" w:rsidRDefault="001D3BEC" w:rsidP="001D3BEC">
            <w:pPr>
              <w:rPr>
                <w:b/>
                <w:sz w:val="20"/>
                <w:szCs w:val="20"/>
              </w:rPr>
            </w:pPr>
          </w:p>
          <w:p w:rsidR="001D3BEC" w:rsidRPr="001D3BEC" w:rsidRDefault="001D3BEC" w:rsidP="001D3BEC">
            <w:pPr>
              <w:rPr>
                <w:b/>
                <w:sz w:val="20"/>
                <w:szCs w:val="20"/>
              </w:rPr>
            </w:pPr>
          </w:p>
          <w:p w:rsidR="001D3BEC" w:rsidRPr="001D3BEC" w:rsidRDefault="001D3BEC" w:rsidP="001D3BEC">
            <w:pPr>
              <w:rPr>
                <w:b/>
                <w:sz w:val="20"/>
                <w:szCs w:val="20"/>
              </w:rPr>
            </w:pPr>
          </w:p>
          <w:p w:rsidR="001D3BEC" w:rsidRPr="001D3BEC" w:rsidRDefault="001D3BEC" w:rsidP="001D3BEC">
            <w:pPr>
              <w:rPr>
                <w:b/>
                <w:sz w:val="20"/>
                <w:szCs w:val="20"/>
              </w:rPr>
            </w:pPr>
          </w:p>
        </w:tc>
        <w:tc>
          <w:tcPr>
            <w:tcW w:w="1683" w:type="dxa"/>
            <w:tcBorders>
              <w:top w:val="single" w:sz="2" w:space="0" w:color="000000"/>
              <w:left w:val="nil"/>
              <w:bottom w:val="single" w:sz="2" w:space="0" w:color="000000"/>
              <w:right w:val="single" w:sz="2" w:space="0" w:color="000000"/>
            </w:tcBorders>
          </w:tcPr>
          <w:p w:rsidR="001D3BEC" w:rsidRPr="001D3BEC" w:rsidRDefault="001D3BEC" w:rsidP="001D3BEC">
            <w:pPr>
              <w:rPr>
                <w:sz w:val="20"/>
                <w:szCs w:val="20"/>
              </w:rPr>
            </w:pPr>
          </w:p>
        </w:tc>
      </w:tr>
    </w:tbl>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r w:rsidRPr="001D3BEC">
        <w:rPr>
          <w:rFonts w:asciiTheme="minorHAnsi" w:eastAsiaTheme="minorHAnsi" w:hAnsiTheme="minorHAnsi" w:cstheme="minorBidi"/>
          <w:noProof/>
          <w:color w:val="auto"/>
          <w:lang w:eastAsia="en-US"/>
        </w:rPr>
        <w:drawing>
          <wp:anchor distT="0" distB="0" distL="114300" distR="114300" simplePos="0" relativeHeight="251676672" behindDoc="1" locked="0" layoutInCell="1" allowOverlap="1" wp14:anchorId="017AB8BB" wp14:editId="5C0D84E5">
            <wp:simplePos x="0" y="0"/>
            <wp:positionH relativeFrom="column">
              <wp:posOffset>287655</wp:posOffset>
            </wp:positionH>
            <wp:positionV relativeFrom="paragraph">
              <wp:posOffset>113665</wp:posOffset>
            </wp:positionV>
            <wp:extent cx="6210300" cy="3676650"/>
            <wp:effectExtent l="0" t="0" r="0" b="0"/>
            <wp:wrapTight wrapText="bothSides">
              <wp:wrapPolygon edited="0">
                <wp:start x="0" y="0"/>
                <wp:lineTo x="0" y="21488"/>
                <wp:lineTo x="21534" y="21488"/>
                <wp:lineTo x="21534"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BEBA8EAE-BF5A-486C-A8C5-ECC9F3942E4B}">
                          <a14:imgProps xmlns:a14="http://schemas.microsoft.com/office/drawing/2010/main">
                            <a14:imgLayer r:embed="rId14">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210300" cy="36766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r w:rsidRPr="001D3BEC">
        <w:rPr>
          <w:rFonts w:asciiTheme="minorHAnsi" w:eastAsiaTheme="minorHAnsi" w:hAnsiTheme="minorHAnsi" w:cstheme="minorBidi"/>
          <w:noProof/>
          <w:color w:val="auto"/>
          <w:lang w:eastAsia="en-US"/>
        </w:rPr>
        <mc:AlternateContent>
          <mc:Choice Requires="wps">
            <w:drawing>
              <wp:anchor distT="0" distB="0" distL="114300" distR="114300" simplePos="0" relativeHeight="251677696" behindDoc="0" locked="0" layoutInCell="1" allowOverlap="1" wp14:anchorId="0DB0306B" wp14:editId="3B3E350A">
                <wp:simplePos x="0" y="0"/>
                <wp:positionH relativeFrom="column">
                  <wp:posOffset>3244215</wp:posOffset>
                </wp:positionH>
                <wp:positionV relativeFrom="paragraph">
                  <wp:posOffset>172720</wp:posOffset>
                </wp:positionV>
                <wp:extent cx="657225" cy="763905"/>
                <wp:effectExtent l="60960" t="34290" r="0" b="51435"/>
                <wp:wrapNone/>
                <wp:docPr id="22" name="Étoile : 4 branches 22"/>
                <wp:cNvGraphicFramePr/>
                <a:graphic xmlns:a="http://schemas.openxmlformats.org/drawingml/2006/main">
                  <a:graphicData uri="http://schemas.microsoft.com/office/word/2010/wordprocessingShape">
                    <wps:wsp>
                      <wps:cNvSpPr/>
                      <wps:spPr>
                        <a:xfrm rot="5400000">
                          <a:off x="0" y="0"/>
                          <a:ext cx="657225" cy="763905"/>
                        </a:xfrm>
                        <a:prstGeom prst="star4">
                          <a:avLst/>
                        </a:prstGeom>
                        <a:solidFill>
                          <a:srgbClr val="FFFF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326F4A" id="_x0000_t187" coordsize="21600,21600" o:spt="187" adj="8100" path="m21600,10800l@2@3,10800,0@3@3,,10800@3@2,10800,21600@2@2xe">
                <v:stroke joinstyle="miter"/>
                <v:formulas>
                  <v:f eqn="sum 10800 0 #0"/>
                  <v:f eqn="prod @0 23170 32768"/>
                  <v:f eqn="sum @1 10800 0"/>
                  <v:f eqn="sum 10800 0 @1"/>
                </v:formulas>
                <v:path gradientshapeok="t" o:connecttype="rect" textboxrect="@3,@3,@2,@2"/>
                <v:handles>
                  <v:h position="#0,center" xrange="0,10800"/>
                </v:handles>
              </v:shapetype>
              <v:shape id="Étoile : 4 branches 22" o:spid="_x0000_s1026" type="#_x0000_t187" style="position:absolute;margin-left:255.45pt;margin-top:13.6pt;width:51.75pt;height:60.15pt;rotation:9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" fillcolor="yellow" strokecolor="#2f528f" strokeweight="1pt"/>
            </w:pict>
          </mc:Fallback>
        </mc:AlternateContent>
      </w: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r w:rsidRPr="001D3BEC">
        <w:rPr>
          <w:noProof/>
          <w:sz w:val="24"/>
          <w:szCs w:val="24"/>
        </w:rPr>
        <mc:AlternateContent>
          <mc:Choice Requires="wps">
            <w:drawing>
              <wp:anchor distT="45720" distB="45720" distL="114300" distR="114300" simplePos="0" relativeHeight="251678720" behindDoc="0" locked="0" layoutInCell="1" allowOverlap="1" wp14:anchorId="5C859500" wp14:editId="0BB20F13">
                <wp:simplePos x="0" y="0"/>
                <wp:positionH relativeFrom="column">
                  <wp:posOffset>5423535</wp:posOffset>
                </wp:positionH>
                <wp:positionV relativeFrom="paragraph">
                  <wp:posOffset>140335</wp:posOffset>
                </wp:positionV>
                <wp:extent cx="754380" cy="369570"/>
                <wp:effectExtent l="0" t="0" r="26670" b="11430"/>
                <wp:wrapSquare wrapText="bothSides"/>
                <wp:docPr id="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369570"/>
                        </a:xfrm>
                        <a:prstGeom prst="rect">
                          <a:avLst/>
                        </a:prstGeom>
                        <a:solidFill>
                          <a:srgbClr val="FFFFFF"/>
                        </a:solidFill>
                        <a:ln w="9525">
                          <a:solidFill>
                            <a:srgbClr val="000000"/>
                          </a:solidFill>
                          <a:miter lim="800000"/>
                          <a:headEnd/>
                          <a:tailEnd/>
                        </a:ln>
                      </wps:spPr>
                      <wps:txbx>
                        <w:txbxContent>
                          <w:p w:rsidR="00C53FCD" w:rsidRPr="00D60E1E" w:rsidRDefault="00C53FCD" w:rsidP="001D3BEC">
                            <w:pPr>
                              <w:jc w:val="both"/>
                              <w:rPr>
                                <w:b/>
                                <w:sz w:val="36"/>
                                <w:szCs w:val="36"/>
                              </w:rPr>
                            </w:pPr>
                            <w:r>
                              <w:rPr>
                                <w:b/>
                                <w:sz w:val="36"/>
                                <w:szCs w:val="36"/>
                              </w:rPr>
                              <w:t>LURE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859500" id="_x0000_t202" coordsize="21600,21600" o:spt="202" path="m,l,21600r21600,l21600,xe">
                <v:stroke joinstyle="miter"/>
                <v:path gradientshapeok="t" o:connecttype="rect"/>
              </v:shapetype>
              <v:shape id="Zone de texte 2" o:spid="_x0000_s1026" type="#_x0000_t202" style="position:absolute;margin-left:427.05pt;margin-top:11.05pt;width:59.4pt;height:29.1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">
                <v:textbox>
                  <w:txbxContent>
                    <w:p w:rsidR="00C53FCD" w:rsidRPr="00D60E1E" w:rsidRDefault="00C53FCD" w:rsidP="001D3BEC">
                      <w:pPr>
                        <w:jc w:val="both"/>
                        <w:rPr>
                          <w:b/>
                          <w:sz w:val="36"/>
                          <w:szCs w:val="36"/>
                        </w:rPr>
                      </w:pPr>
                      <w:r>
                        <w:rPr>
                          <w:b/>
                          <w:sz w:val="36"/>
                          <w:szCs w:val="36"/>
                        </w:rPr>
                        <w:t>LURE</w:t>
                      </w:r>
                    </w:p>
                  </w:txbxContent>
                </v:textbox>
                <w10:wrap type="square"/>
              </v:shape>
            </w:pict>
          </mc:Fallback>
        </mc:AlternateContent>
      </w: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tbl>
      <w:tblPr>
        <w:tblStyle w:val="TableGrid18"/>
        <w:tblW w:w="10916" w:type="dxa"/>
        <w:jc w:val="center"/>
        <w:tblInd w:w="0" w:type="dxa"/>
        <w:tblLayout w:type="fixed"/>
        <w:tblCellMar>
          <w:top w:w="67" w:type="dxa"/>
          <w:left w:w="117" w:type="dxa"/>
          <w:right w:w="120" w:type="dxa"/>
        </w:tblCellMar>
        <w:tblLook w:val="04A0" w:firstRow="1" w:lastRow="0" w:firstColumn="1" w:lastColumn="0" w:noHBand="0" w:noVBand="1"/>
      </w:tblPr>
      <w:tblGrid>
        <w:gridCol w:w="1131"/>
        <w:gridCol w:w="2697"/>
        <w:gridCol w:w="2607"/>
        <w:gridCol w:w="1787"/>
        <w:gridCol w:w="1701"/>
        <w:gridCol w:w="993"/>
      </w:tblGrid>
      <w:tr w:rsidR="001D3BEC" w:rsidRPr="001D3BEC" w:rsidTr="00946E0D">
        <w:trPr>
          <w:trHeight w:val="550"/>
          <w:jc w:val="center"/>
        </w:trPr>
        <w:tc>
          <w:tcPr>
            <w:tcW w:w="1131" w:type="dxa"/>
            <w:vMerge w:val="restart"/>
            <w:tcBorders>
              <w:top w:val="single" w:sz="2" w:space="0" w:color="000000"/>
              <w:left w:val="single" w:sz="2" w:space="0" w:color="000000"/>
              <w:bottom w:val="single" w:sz="2" w:space="0" w:color="000000"/>
              <w:right w:val="single" w:sz="2" w:space="0" w:color="000000"/>
            </w:tcBorders>
          </w:tcPr>
          <w:p w:rsidR="001D3BEC" w:rsidRPr="001D3BEC" w:rsidRDefault="001D3BEC" w:rsidP="001D3BEC">
            <w:pPr>
              <w:jc w:val="center"/>
              <w:rPr>
                <w:b/>
                <w:sz w:val="44"/>
                <w:szCs w:val="44"/>
              </w:rPr>
            </w:pPr>
            <w:r w:rsidRPr="001D3BEC">
              <w:rPr>
                <w:b/>
                <w:sz w:val="44"/>
                <w:szCs w:val="44"/>
              </w:rPr>
              <w:t>DCE</w:t>
            </w:r>
          </w:p>
        </w:tc>
        <w:tc>
          <w:tcPr>
            <w:tcW w:w="5304" w:type="dxa"/>
            <w:gridSpan w:val="2"/>
            <w:vMerge w:val="restart"/>
            <w:tcBorders>
              <w:top w:val="single" w:sz="2" w:space="0" w:color="000000"/>
              <w:left w:val="single" w:sz="2" w:space="0" w:color="000000"/>
              <w:bottom w:val="single" w:sz="2" w:space="0" w:color="000000"/>
              <w:right w:val="single" w:sz="2" w:space="0" w:color="000000"/>
            </w:tcBorders>
          </w:tcPr>
          <w:p w:rsidR="001D3BEC" w:rsidRDefault="000B0ED0" w:rsidP="001D3BEC">
            <w:pPr>
              <w:ind w:left="12"/>
              <w:rPr>
                <w:b/>
                <w:sz w:val="36"/>
                <w:szCs w:val="36"/>
              </w:rPr>
            </w:pPr>
            <w:r>
              <w:rPr>
                <w:b/>
                <w:sz w:val="36"/>
                <w:szCs w:val="36"/>
              </w:rPr>
              <w:t>DQE</w:t>
            </w:r>
            <w:r w:rsidR="001D3BEC" w:rsidRPr="001D3BEC">
              <w:rPr>
                <w:b/>
                <w:sz w:val="36"/>
                <w:szCs w:val="36"/>
              </w:rPr>
              <w:t xml:space="preserve"> – LOT N°02</w:t>
            </w:r>
          </w:p>
          <w:p w:rsidR="000B0ED0" w:rsidRPr="001D3BEC" w:rsidRDefault="000B0ED0" w:rsidP="001D3BEC">
            <w:pPr>
              <w:ind w:left="12"/>
              <w:rPr>
                <w:b/>
                <w:sz w:val="36"/>
                <w:szCs w:val="36"/>
              </w:rPr>
            </w:pPr>
            <w:r>
              <w:rPr>
                <w:b/>
                <w:sz w:val="36"/>
                <w:szCs w:val="36"/>
              </w:rPr>
              <w:t>TRANCHE FERME</w:t>
            </w:r>
          </w:p>
          <w:p w:rsidR="001D3BEC" w:rsidRPr="001D3BEC" w:rsidRDefault="001D3BEC" w:rsidP="001D3BEC">
            <w:pPr>
              <w:ind w:left="12"/>
              <w:rPr>
                <w:b/>
                <w:sz w:val="24"/>
                <w:szCs w:val="24"/>
              </w:rPr>
            </w:pPr>
          </w:p>
          <w:p w:rsidR="001D3BEC" w:rsidRPr="001D3BEC" w:rsidRDefault="001D3BEC" w:rsidP="001D3BEC">
            <w:pPr>
              <w:ind w:left="12"/>
              <w:rPr>
                <w:b/>
                <w:sz w:val="24"/>
                <w:szCs w:val="24"/>
              </w:rPr>
            </w:pPr>
            <w:r w:rsidRPr="001D3BEC">
              <w:rPr>
                <w:b/>
                <w:sz w:val="24"/>
                <w:szCs w:val="24"/>
              </w:rPr>
              <w:t>LOT n° 2 : HOPITAL « Site de LURE »</w:t>
            </w:r>
          </w:p>
          <w:p w:rsidR="001D3BEC" w:rsidRPr="001D3BEC" w:rsidRDefault="001D3BEC" w:rsidP="001D3BEC">
            <w:pPr>
              <w:rPr>
                <w:b/>
                <w:sz w:val="24"/>
                <w:szCs w:val="24"/>
              </w:rPr>
            </w:pPr>
            <w:r w:rsidRPr="001D3BEC">
              <w:rPr>
                <w:b/>
                <w:sz w:val="24"/>
                <w:szCs w:val="24"/>
              </w:rPr>
              <w:t xml:space="preserve">Réfection d’une aire de stationnement </w:t>
            </w:r>
            <w:r w:rsidR="004F7C66">
              <w:rPr>
                <w:b/>
                <w:sz w:val="24"/>
                <w:szCs w:val="24"/>
              </w:rPr>
              <w:t>8</w:t>
            </w:r>
            <w:r w:rsidRPr="001D3BEC">
              <w:rPr>
                <w:b/>
                <w:sz w:val="24"/>
                <w:szCs w:val="24"/>
              </w:rPr>
              <w:t>0 places</w:t>
            </w:r>
          </w:p>
          <w:p w:rsidR="001D3BEC" w:rsidRDefault="001D3BEC" w:rsidP="001D3BEC">
            <w:pPr>
              <w:rPr>
                <w:b/>
                <w:sz w:val="24"/>
                <w:szCs w:val="24"/>
              </w:rPr>
            </w:pPr>
          </w:p>
          <w:p w:rsidR="0042485D" w:rsidRPr="0042485D" w:rsidRDefault="0042485D" w:rsidP="001D3BEC">
            <w:pPr>
              <w:rPr>
                <w:b/>
                <w:sz w:val="24"/>
                <w:szCs w:val="24"/>
                <w:u w:val="single"/>
              </w:rPr>
            </w:pPr>
            <w:r w:rsidRPr="0042485D">
              <w:rPr>
                <w:b/>
                <w:sz w:val="24"/>
                <w:szCs w:val="24"/>
                <w:u w:val="single"/>
              </w:rPr>
              <w:t>POSTE 3. : VARIANTE</w:t>
            </w:r>
            <w:r>
              <w:rPr>
                <w:b/>
                <w:sz w:val="24"/>
                <w:szCs w:val="24"/>
                <w:u w:val="single"/>
              </w:rPr>
              <w:t xml:space="preserve"> </w:t>
            </w:r>
            <w:r w:rsidR="000B0ED0">
              <w:rPr>
                <w:b/>
                <w:sz w:val="24"/>
                <w:szCs w:val="24"/>
                <w:u w:val="single"/>
              </w:rPr>
              <w:t>Enrobés sur voie de circulation</w:t>
            </w:r>
          </w:p>
          <w:p w:rsidR="0042485D" w:rsidRPr="001D3BEC" w:rsidRDefault="0042485D" w:rsidP="001D3BEC">
            <w:pPr>
              <w:rPr>
                <w:b/>
                <w:sz w:val="24"/>
                <w:szCs w:val="24"/>
              </w:rPr>
            </w:pPr>
          </w:p>
          <w:p w:rsidR="001D3BEC" w:rsidRPr="001D3BEC" w:rsidRDefault="001D3BEC" w:rsidP="001D3BEC">
            <w:pPr>
              <w:rPr>
                <w:sz w:val="24"/>
                <w:szCs w:val="24"/>
              </w:rPr>
            </w:pPr>
          </w:p>
        </w:tc>
        <w:tc>
          <w:tcPr>
            <w:tcW w:w="1787" w:type="dxa"/>
            <w:tcBorders>
              <w:top w:val="single" w:sz="2" w:space="0" w:color="000000"/>
              <w:left w:val="single" w:sz="2" w:space="0" w:color="000000"/>
              <w:bottom w:val="single" w:sz="2" w:space="0" w:color="000000"/>
              <w:right w:val="single" w:sz="2" w:space="0" w:color="000000"/>
            </w:tcBorders>
          </w:tcPr>
          <w:p w:rsidR="001D3BEC" w:rsidRPr="001D3BEC" w:rsidRDefault="001D3BEC" w:rsidP="001D3BEC">
            <w:pPr>
              <w:jc w:val="center"/>
              <w:rPr>
                <w:b/>
                <w:i/>
                <w:sz w:val="24"/>
                <w:szCs w:val="24"/>
              </w:rPr>
            </w:pPr>
          </w:p>
          <w:p w:rsidR="001D3BEC" w:rsidRPr="001D3BEC" w:rsidRDefault="004F7C66" w:rsidP="001D3BEC">
            <w:pPr>
              <w:jc w:val="center"/>
              <w:rPr>
                <w:b/>
                <w:i/>
                <w:sz w:val="24"/>
                <w:szCs w:val="24"/>
              </w:rPr>
            </w:pPr>
            <w:r>
              <w:rPr>
                <w:b/>
                <w:i/>
                <w:sz w:val="24"/>
                <w:szCs w:val="24"/>
              </w:rPr>
              <w:t>36</w:t>
            </w:r>
          </w:p>
          <w:p w:rsidR="001D3BEC" w:rsidRPr="001D3BEC" w:rsidRDefault="001D3BEC" w:rsidP="001D3BEC">
            <w:pPr>
              <w:jc w:val="center"/>
              <w:rPr>
                <w:b/>
                <w:i/>
                <w:sz w:val="24"/>
                <w:szCs w:val="24"/>
              </w:rPr>
            </w:pPr>
          </w:p>
        </w:tc>
        <w:tc>
          <w:tcPr>
            <w:tcW w:w="1701" w:type="dxa"/>
            <w:tcBorders>
              <w:top w:val="single" w:sz="2" w:space="0" w:color="000000"/>
              <w:left w:val="single" w:sz="2" w:space="0" w:color="000000"/>
              <w:bottom w:val="single" w:sz="2" w:space="0" w:color="000000"/>
              <w:right w:val="single" w:sz="2" w:space="0" w:color="000000"/>
            </w:tcBorders>
            <w:vAlign w:val="center"/>
          </w:tcPr>
          <w:p w:rsidR="001D3BEC" w:rsidRPr="001D3BEC" w:rsidRDefault="004F7C66" w:rsidP="004F7C66">
            <w:pPr>
              <w:jc w:val="center"/>
              <w:rPr>
                <w:b/>
                <w:i/>
                <w:sz w:val="24"/>
                <w:szCs w:val="24"/>
              </w:rPr>
            </w:pPr>
            <w:r>
              <w:rPr>
                <w:b/>
                <w:i/>
                <w:sz w:val="24"/>
                <w:szCs w:val="24"/>
              </w:rPr>
              <w:t>25</w:t>
            </w:r>
            <w:r w:rsidR="001D3BEC" w:rsidRPr="001D3BEC">
              <w:rPr>
                <w:b/>
                <w:i/>
                <w:sz w:val="24"/>
                <w:szCs w:val="24"/>
              </w:rPr>
              <w:t xml:space="preserve"> Juin 2025</w:t>
            </w:r>
          </w:p>
        </w:tc>
        <w:tc>
          <w:tcPr>
            <w:tcW w:w="993" w:type="dxa"/>
            <w:tcBorders>
              <w:top w:val="single" w:sz="2" w:space="0" w:color="000000"/>
              <w:left w:val="single" w:sz="2" w:space="0" w:color="000000"/>
              <w:bottom w:val="single" w:sz="2" w:space="0" w:color="000000"/>
              <w:right w:val="single" w:sz="2" w:space="0" w:color="000000"/>
            </w:tcBorders>
            <w:vAlign w:val="center"/>
          </w:tcPr>
          <w:p w:rsidR="001D3BEC" w:rsidRPr="001D3BEC" w:rsidRDefault="001D3BEC" w:rsidP="001D3BEC">
            <w:pPr>
              <w:jc w:val="center"/>
              <w:rPr>
                <w:b/>
                <w:i/>
                <w:sz w:val="24"/>
                <w:szCs w:val="24"/>
              </w:rPr>
            </w:pPr>
            <w:r w:rsidRPr="001D3BEC">
              <w:rPr>
                <w:b/>
                <w:i/>
                <w:sz w:val="24"/>
                <w:szCs w:val="24"/>
              </w:rPr>
              <w:t>01</w:t>
            </w:r>
          </w:p>
        </w:tc>
      </w:tr>
      <w:tr w:rsidR="001D3BEC" w:rsidRPr="001D3BEC" w:rsidTr="00946E0D">
        <w:trPr>
          <w:trHeight w:val="450"/>
          <w:jc w:val="center"/>
        </w:trPr>
        <w:tc>
          <w:tcPr>
            <w:tcW w:w="1131" w:type="dxa"/>
            <w:vMerge/>
            <w:tcBorders>
              <w:top w:val="nil"/>
              <w:left w:val="single" w:sz="2" w:space="0" w:color="000000"/>
              <w:bottom w:val="single" w:sz="2" w:space="0" w:color="000000"/>
              <w:right w:val="single" w:sz="2" w:space="0" w:color="000000"/>
            </w:tcBorders>
          </w:tcPr>
          <w:p w:rsidR="001D3BEC" w:rsidRPr="001D3BEC" w:rsidRDefault="001D3BEC" w:rsidP="001D3BEC"/>
        </w:tc>
        <w:tc>
          <w:tcPr>
            <w:tcW w:w="5304" w:type="dxa"/>
            <w:gridSpan w:val="2"/>
            <w:vMerge/>
            <w:tcBorders>
              <w:top w:val="nil"/>
              <w:left w:val="single" w:sz="2" w:space="0" w:color="000000"/>
              <w:bottom w:val="nil"/>
              <w:right w:val="single" w:sz="2" w:space="0" w:color="000000"/>
            </w:tcBorders>
          </w:tcPr>
          <w:p w:rsidR="001D3BEC" w:rsidRPr="001D3BEC" w:rsidRDefault="001D3BEC" w:rsidP="001D3BEC"/>
        </w:tc>
        <w:tc>
          <w:tcPr>
            <w:tcW w:w="1787" w:type="dxa"/>
            <w:vMerge w:val="restart"/>
            <w:tcBorders>
              <w:top w:val="single" w:sz="2" w:space="0" w:color="000000"/>
              <w:left w:val="single" w:sz="2" w:space="0" w:color="000000"/>
              <w:bottom w:val="single" w:sz="2" w:space="0" w:color="000000"/>
              <w:right w:val="single" w:sz="2" w:space="0" w:color="000000"/>
            </w:tcBorders>
            <w:vAlign w:val="center"/>
          </w:tcPr>
          <w:p w:rsidR="001D3BEC" w:rsidRPr="001D3BEC" w:rsidRDefault="001D3BEC" w:rsidP="001D3BEC">
            <w:pPr>
              <w:ind w:right="45"/>
              <w:jc w:val="center"/>
              <w:rPr>
                <w:sz w:val="24"/>
                <w:szCs w:val="24"/>
              </w:rPr>
            </w:pPr>
            <w:r w:rsidRPr="001D3BEC">
              <w:rPr>
                <w:sz w:val="24"/>
                <w:szCs w:val="24"/>
              </w:rPr>
              <w:t>NOMBRE DE PAGE</w:t>
            </w:r>
          </w:p>
        </w:tc>
        <w:tc>
          <w:tcPr>
            <w:tcW w:w="1701" w:type="dxa"/>
            <w:vMerge w:val="restart"/>
            <w:tcBorders>
              <w:top w:val="single" w:sz="2" w:space="0" w:color="000000"/>
              <w:left w:val="single" w:sz="2" w:space="0" w:color="000000"/>
              <w:bottom w:val="single" w:sz="2" w:space="0" w:color="000000"/>
              <w:right w:val="single" w:sz="2" w:space="0" w:color="000000"/>
            </w:tcBorders>
            <w:vAlign w:val="center"/>
          </w:tcPr>
          <w:p w:rsidR="001D3BEC" w:rsidRPr="001D3BEC" w:rsidRDefault="001D3BEC" w:rsidP="001D3BEC">
            <w:pPr>
              <w:ind w:right="21"/>
              <w:jc w:val="center"/>
              <w:rPr>
                <w:sz w:val="24"/>
                <w:szCs w:val="24"/>
              </w:rPr>
            </w:pPr>
            <w:r w:rsidRPr="001D3BEC">
              <w:rPr>
                <w:sz w:val="24"/>
                <w:szCs w:val="24"/>
              </w:rPr>
              <w:t>DATE</w:t>
            </w:r>
          </w:p>
        </w:tc>
        <w:tc>
          <w:tcPr>
            <w:tcW w:w="993" w:type="dxa"/>
            <w:vMerge w:val="restart"/>
            <w:tcBorders>
              <w:top w:val="single" w:sz="2" w:space="0" w:color="000000"/>
              <w:left w:val="single" w:sz="2" w:space="0" w:color="000000"/>
              <w:bottom w:val="single" w:sz="2" w:space="0" w:color="000000"/>
              <w:right w:val="single" w:sz="2" w:space="0" w:color="000000"/>
            </w:tcBorders>
            <w:vAlign w:val="center"/>
          </w:tcPr>
          <w:p w:rsidR="001D3BEC" w:rsidRPr="001D3BEC" w:rsidRDefault="001D3BEC" w:rsidP="001D3BEC">
            <w:pPr>
              <w:ind w:right="39"/>
              <w:jc w:val="center"/>
              <w:rPr>
                <w:sz w:val="24"/>
                <w:szCs w:val="24"/>
              </w:rPr>
            </w:pPr>
            <w:r w:rsidRPr="001D3BEC">
              <w:rPr>
                <w:sz w:val="24"/>
                <w:szCs w:val="24"/>
              </w:rPr>
              <w:t>INDICE</w:t>
            </w:r>
          </w:p>
        </w:tc>
      </w:tr>
      <w:tr w:rsidR="001D3BEC" w:rsidRPr="001D3BEC" w:rsidTr="00946E0D">
        <w:trPr>
          <w:trHeight w:val="357"/>
          <w:jc w:val="center"/>
        </w:trPr>
        <w:tc>
          <w:tcPr>
            <w:tcW w:w="1131" w:type="dxa"/>
            <w:tcBorders>
              <w:top w:val="single" w:sz="2" w:space="0" w:color="000000"/>
              <w:left w:val="single" w:sz="2" w:space="0" w:color="000000"/>
              <w:bottom w:val="single" w:sz="2" w:space="0" w:color="000000"/>
              <w:right w:val="single" w:sz="2" w:space="0" w:color="000000"/>
            </w:tcBorders>
            <w:vAlign w:val="center"/>
          </w:tcPr>
          <w:p w:rsidR="001D3BEC" w:rsidRPr="001D3BEC" w:rsidRDefault="001D3BEC" w:rsidP="001D3BEC">
            <w:pPr>
              <w:ind w:right="12"/>
              <w:jc w:val="center"/>
              <w:rPr>
                <w:sz w:val="20"/>
                <w:szCs w:val="20"/>
              </w:rPr>
            </w:pPr>
            <w:r w:rsidRPr="001D3BEC">
              <w:rPr>
                <w:sz w:val="20"/>
                <w:szCs w:val="20"/>
              </w:rPr>
              <w:t>PHASE</w:t>
            </w:r>
          </w:p>
        </w:tc>
        <w:tc>
          <w:tcPr>
            <w:tcW w:w="5304" w:type="dxa"/>
            <w:gridSpan w:val="2"/>
            <w:vMerge/>
            <w:tcBorders>
              <w:top w:val="nil"/>
              <w:left w:val="single" w:sz="2" w:space="0" w:color="000000"/>
              <w:bottom w:val="single" w:sz="2" w:space="0" w:color="000000"/>
              <w:right w:val="single" w:sz="2" w:space="0" w:color="000000"/>
            </w:tcBorders>
          </w:tcPr>
          <w:p w:rsidR="001D3BEC" w:rsidRPr="001D3BEC" w:rsidRDefault="001D3BEC" w:rsidP="001D3BEC"/>
        </w:tc>
        <w:tc>
          <w:tcPr>
            <w:tcW w:w="1787" w:type="dxa"/>
            <w:vMerge/>
            <w:tcBorders>
              <w:top w:val="nil"/>
              <w:left w:val="single" w:sz="2" w:space="0" w:color="000000"/>
              <w:bottom w:val="single" w:sz="2" w:space="0" w:color="000000"/>
              <w:right w:val="single" w:sz="2" w:space="0" w:color="000000"/>
            </w:tcBorders>
          </w:tcPr>
          <w:p w:rsidR="001D3BEC" w:rsidRPr="001D3BEC" w:rsidRDefault="001D3BEC" w:rsidP="001D3BEC"/>
        </w:tc>
        <w:tc>
          <w:tcPr>
            <w:tcW w:w="1701" w:type="dxa"/>
            <w:vMerge/>
            <w:tcBorders>
              <w:top w:val="nil"/>
              <w:left w:val="single" w:sz="2" w:space="0" w:color="000000"/>
              <w:bottom w:val="single" w:sz="2" w:space="0" w:color="000000"/>
              <w:right w:val="single" w:sz="2" w:space="0" w:color="000000"/>
            </w:tcBorders>
          </w:tcPr>
          <w:p w:rsidR="001D3BEC" w:rsidRPr="001D3BEC" w:rsidRDefault="001D3BEC" w:rsidP="001D3BEC"/>
        </w:tc>
        <w:tc>
          <w:tcPr>
            <w:tcW w:w="993" w:type="dxa"/>
            <w:vMerge/>
            <w:tcBorders>
              <w:top w:val="nil"/>
              <w:left w:val="single" w:sz="2" w:space="0" w:color="000000"/>
              <w:bottom w:val="single" w:sz="2" w:space="0" w:color="000000"/>
              <w:right w:val="single" w:sz="2" w:space="0" w:color="000000"/>
            </w:tcBorders>
          </w:tcPr>
          <w:p w:rsidR="001D3BEC" w:rsidRPr="001D3BEC" w:rsidRDefault="001D3BEC" w:rsidP="001D3BEC"/>
        </w:tc>
      </w:tr>
      <w:tr w:rsidR="001D3BEC" w:rsidRPr="001D3BEC" w:rsidTr="00946E0D">
        <w:trPr>
          <w:trHeight w:val="346"/>
          <w:jc w:val="center"/>
        </w:trPr>
        <w:tc>
          <w:tcPr>
            <w:tcW w:w="3828" w:type="dxa"/>
            <w:gridSpan w:val="2"/>
            <w:tcBorders>
              <w:top w:val="single" w:sz="2" w:space="0" w:color="000000"/>
              <w:left w:val="single" w:sz="2" w:space="0" w:color="000000"/>
              <w:bottom w:val="single" w:sz="2" w:space="0" w:color="000000"/>
              <w:right w:val="single" w:sz="2" w:space="0" w:color="000000"/>
            </w:tcBorders>
          </w:tcPr>
          <w:p w:rsidR="001D3BEC" w:rsidRPr="001D3BEC" w:rsidRDefault="001D3BEC" w:rsidP="001D3BEC">
            <w:pPr>
              <w:ind w:left="70"/>
              <w:rPr>
                <w:sz w:val="20"/>
                <w:szCs w:val="20"/>
              </w:rPr>
            </w:pPr>
            <w:r w:rsidRPr="001D3BEC">
              <w:rPr>
                <w:sz w:val="20"/>
                <w:szCs w:val="20"/>
              </w:rPr>
              <w:t>FORMAT D'ÉDITION : Word ou PDF</w:t>
            </w:r>
          </w:p>
        </w:tc>
        <w:tc>
          <w:tcPr>
            <w:tcW w:w="2607" w:type="dxa"/>
            <w:tcBorders>
              <w:top w:val="single" w:sz="2" w:space="0" w:color="000000"/>
              <w:left w:val="single" w:sz="2" w:space="0" w:color="000000"/>
              <w:bottom w:val="single" w:sz="2" w:space="0" w:color="000000"/>
              <w:right w:val="single" w:sz="2" w:space="0" w:color="000000"/>
            </w:tcBorders>
          </w:tcPr>
          <w:p w:rsidR="001D3BEC" w:rsidRPr="001D3BEC" w:rsidRDefault="001D3BEC" w:rsidP="001D3BEC">
            <w:pPr>
              <w:ind w:left="115"/>
              <w:rPr>
                <w:sz w:val="20"/>
                <w:szCs w:val="20"/>
              </w:rPr>
            </w:pPr>
            <w:r w:rsidRPr="001D3BEC">
              <w:rPr>
                <w:sz w:val="20"/>
                <w:szCs w:val="20"/>
              </w:rPr>
              <w:t>EMETTEUR : M. CHAOUCHE</w:t>
            </w:r>
          </w:p>
        </w:tc>
        <w:tc>
          <w:tcPr>
            <w:tcW w:w="4481" w:type="dxa"/>
            <w:gridSpan w:val="3"/>
            <w:tcBorders>
              <w:top w:val="single" w:sz="2" w:space="0" w:color="000000"/>
              <w:left w:val="single" w:sz="2" w:space="0" w:color="000000"/>
              <w:bottom w:val="single" w:sz="2" w:space="0" w:color="000000"/>
              <w:right w:val="single" w:sz="2" w:space="0" w:color="000000"/>
            </w:tcBorders>
          </w:tcPr>
          <w:p w:rsidR="001D3BEC" w:rsidRPr="001D3BEC" w:rsidRDefault="001D3BEC" w:rsidP="001D3BEC">
            <w:pPr>
              <w:ind w:right="33"/>
              <w:jc w:val="center"/>
              <w:rPr>
                <w:sz w:val="20"/>
                <w:szCs w:val="20"/>
              </w:rPr>
            </w:pPr>
            <w:r w:rsidRPr="001D3BEC">
              <w:rPr>
                <w:sz w:val="20"/>
                <w:szCs w:val="20"/>
              </w:rPr>
              <w:t>NGF référence : + 221</w:t>
            </w:r>
          </w:p>
        </w:tc>
      </w:tr>
    </w:tbl>
    <w:p w:rsidR="001D3BEC" w:rsidRPr="001D3BEC" w:rsidRDefault="001D3BEC" w:rsidP="001D3BEC">
      <w:pPr>
        <w:spacing w:after="0" w:line="240" w:lineRule="auto"/>
        <w:rPr>
          <w:rFonts w:asciiTheme="minorHAnsi" w:eastAsiaTheme="minorHAnsi" w:hAnsiTheme="minorHAnsi" w:cstheme="minorBidi"/>
          <w:color w:val="auto"/>
          <w:sz w:val="24"/>
          <w:szCs w:val="24"/>
          <w:lang w:eastAsia="en-US"/>
        </w:rPr>
      </w:pPr>
    </w:p>
    <w:bookmarkEnd w:id="0"/>
    <w:p w:rsidR="00D861B1" w:rsidRDefault="00D861B1" w:rsidP="00BA430C">
      <w:pPr>
        <w:pStyle w:val="Sansinterligne"/>
        <w:rPr>
          <w:sz w:val="24"/>
          <w:szCs w:val="24"/>
        </w:rPr>
      </w:pPr>
    </w:p>
    <w:p w:rsidR="00375C1C" w:rsidRDefault="00375C1C" w:rsidP="00375C1C">
      <w:pPr>
        <w:pStyle w:val="Sansinterligne"/>
      </w:pPr>
    </w:p>
    <w:tbl>
      <w:tblPr>
        <w:tblStyle w:val="TableGrid3"/>
        <w:tblW w:w="11060" w:type="dxa"/>
        <w:jc w:val="center"/>
        <w:tblInd w:w="0" w:type="dxa"/>
        <w:tblCellMar>
          <w:top w:w="12" w:type="dxa"/>
          <w:left w:w="59" w:type="dxa"/>
          <w:right w:w="3" w:type="dxa"/>
        </w:tblCellMar>
        <w:tblLook w:val="04A0" w:firstRow="1" w:lastRow="0" w:firstColumn="1" w:lastColumn="0" w:noHBand="0" w:noVBand="1"/>
      </w:tblPr>
      <w:tblGrid>
        <w:gridCol w:w="6827"/>
        <w:gridCol w:w="1098"/>
        <w:gridCol w:w="1587"/>
        <w:gridCol w:w="1548"/>
      </w:tblGrid>
      <w:tr w:rsidR="00662DF2" w:rsidRPr="00D42CA7" w:rsidTr="00796294">
        <w:trPr>
          <w:trHeight w:val="929"/>
          <w:jc w:val="center"/>
        </w:trPr>
        <w:tc>
          <w:tcPr>
            <w:tcW w:w="7371"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662DF2" w:rsidRPr="00D42CA7" w:rsidRDefault="00662DF2" w:rsidP="00526F5A">
            <w:pPr>
              <w:tabs>
                <w:tab w:val="center" w:pos="638"/>
                <w:tab w:val="center" w:pos="4197"/>
              </w:tabs>
              <w:jc w:val="center"/>
              <w:rPr>
                <w:rFonts w:asciiTheme="majorHAnsi" w:eastAsia="Arial" w:hAnsiTheme="majorHAnsi" w:cstheme="majorHAnsi"/>
              </w:rPr>
            </w:pPr>
            <w:bookmarkStart w:id="3" w:name="_Hlk200031669"/>
            <w:r w:rsidRPr="00D42CA7">
              <w:rPr>
                <w:rFonts w:asciiTheme="majorHAnsi" w:eastAsia="Arial" w:hAnsiTheme="majorHAnsi" w:cstheme="majorHAnsi"/>
                <w:b/>
              </w:rPr>
              <w:t xml:space="preserve">n°  </w:t>
            </w:r>
            <w:r w:rsidRPr="00D42CA7">
              <w:rPr>
                <w:rFonts w:asciiTheme="majorHAnsi" w:eastAsia="Arial" w:hAnsiTheme="majorHAnsi" w:cstheme="majorHAnsi"/>
                <w:b/>
              </w:rPr>
              <w:tab/>
            </w:r>
            <w:r w:rsidR="00526F5A" w:rsidRPr="00D42CA7">
              <w:rPr>
                <w:rFonts w:asciiTheme="majorHAnsi" w:eastAsia="Arial" w:hAnsiTheme="majorHAnsi" w:cstheme="majorHAnsi"/>
                <w:b/>
              </w:rPr>
              <w:t xml:space="preserve">          </w:t>
            </w: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662DF2" w:rsidRPr="00D42CA7" w:rsidRDefault="00662DF2" w:rsidP="00526F5A">
            <w:pPr>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701" w:type="dxa"/>
            <w:tcBorders>
              <w:top w:val="single" w:sz="12" w:space="0" w:color="000000"/>
              <w:left w:val="single" w:sz="6" w:space="0" w:color="000000"/>
              <w:right w:val="single" w:sz="12" w:space="0" w:color="000000"/>
            </w:tcBorders>
            <w:shd w:val="clear" w:color="auto" w:fill="EDE4E0"/>
          </w:tcPr>
          <w:p w:rsidR="00662DF2" w:rsidRPr="00D42CA7" w:rsidRDefault="00662DF2" w:rsidP="00526F5A">
            <w:pPr>
              <w:jc w:val="center"/>
              <w:rPr>
                <w:rFonts w:asciiTheme="majorHAnsi" w:eastAsia="Arial" w:hAnsiTheme="majorHAnsi" w:cstheme="majorHAnsi"/>
                <w:b/>
              </w:rPr>
            </w:pPr>
            <w:r w:rsidRPr="00D42CA7">
              <w:rPr>
                <w:rFonts w:asciiTheme="majorHAnsi" w:eastAsia="Arial" w:hAnsiTheme="majorHAnsi" w:cstheme="majorHAnsi"/>
                <w:b/>
              </w:rPr>
              <w:t>Prix Unitaire</w:t>
            </w:r>
          </w:p>
          <w:p w:rsidR="00662DF2" w:rsidRPr="00D42CA7" w:rsidRDefault="00662DF2" w:rsidP="00526F5A">
            <w:pPr>
              <w:ind w:right="50"/>
              <w:jc w:val="center"/>
              <w:rPr>
                <w:rFonts w:asciiTheme="majorHAnsi" w:eastAsia="Arial" w:hAnsiTheme="majorHAnsi" w:cstheme="majorHAnsi"/>
                <w:b/>
              </w:rPr>
            </w:pPr>
          </w:p>
          <w:p w:rsidR="00662DF2" w:rsidRPr="00D42CA7" w:rsidRDefault="00662DF2" w:rsidP="00526F5A">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c>
          <w:tcPr>
            <w:tcW w:w="1701" w:type="dxa"/>
            <w:tcBorders>
              <w:top w:val="single" w:sz="12" w:space="0" w:color="000000"/>
              <w:left w:val="single" w:sz="6" w:space="0" w:color="000000"/>
              <w:right w:val="single" w:sz="12" w:space="0" w:color="000000"/>
            </w:tcBorders>
            <w:shd w:val="clear" w:color="auto" w:fill="EDE4E0"/>
          </w:tcPr>
          <w:p w:rsidR="00662DF2" w:rsidRPr="00D42CA7" w:rsidRDefault="00662DF2" w:rsidP="00526F5A">
            <w:pPr>
              <w:jc w:val="center"/>
              <w:rPr>
                <w:rFonts w:asciiTheme="majorHAnsi" w:eastAsia="Arial" w:hAnsiTheme="majorHAnsi" w:cstheme="majorHAnsi"/>
                <w:b/>
              </w:rPr>
            </w:pPr>
            <w:r w:rsidRPr="00D42CA7">
              <w:rPr>
                <w:rFonts w:asciiTheme="majorHAnsi" w:eastAsia="Arial" w:hAnsiTheme="majorHAnsi" w:cstheme="majorHAnsi"/>
                <w:b/>
              </w:rPr>
              <w:t>Prix</w:t>
            </w:r>
          </w:p>
          <w:p w:rsidR="00662DF2" w:rsidRPr="00D42CA7" w:rsidRDefault="00662DF2" w:rsidP="00526F5A">
            <w:pPr>
              <w:jc w:val="center"/>
              <w:rPr>
                <w:rFonts w:asciiTheme="majorHAnsi" w:eastAsia="Arial" w:hAnsiTheme="majorHAnsi" w:cstheme="majorHAnsi"/>
                <w:b/>
              </w:rPr>
            </w:pPr>
          </w:p>
          <w:p w:rsidR="00662DF2" w:rsidRPr="00D42CA7" w:rsidRDefault="00662DF2" w:rsidP="00526F5A">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r>
      <w:bookmarkEnd w:id="3"/>
      <w:tr w:rsidR="00662DF2" w:rsidRPr="00375C1C" w:rsidTr="00796294">
        <w:trPr>
          <w:trHeight w:val="446"/>
          <w:jc w:val="center"/>
        </w:trPr>
        <w:tc>
          <w:tcPr>
            <w:tcW w:w="7371" w:type="dxa"/>
            <w:tcBorders>
              <w:top w:val="single" w:sz="6" w:space="0" w:color="000000"/>
              <w:left w:val="single" w:sz="12" w:space="0" w:color="000000"/>
              <w:bottom w:val="single" w:sz="4" w:space="0" w:color="000000"/>
              <w:right w:val="single" w:sz="6" w:space="0" w:color="000000"/>
            </w:tcBorders>
            <w:shd w:val="clear" w:color="auto" w:fill="D5F0A2"/>
          </w:tcPr>
          <w:p w:rsidR="00011284" w:rsidRPr="00375C1C" w:rsidRDefault="00011284" w:rsidP="00375C1C">
            <w:pPr>
              <w:ind w:left="603"/>
              <w:rPr>
                <w:rFonts w:asciiTheme="majorHAnsi" w:eastAsia="Arial" w:hAnsiTheme="majorHAnsi" w:cstheme="majorHAnsi"/>
                <w:sz w:val="16"/>
              </w:rPr>
            </w:pPr>
            <w:r w:rsidRPr="00375C1C">
              <w:rPr>
                <w:rFonts w:asciiTheme="majorHAnsi" w:eastAsia="Arial" w:hAnsiTheme="majorHAnsi" w:cstheme="majorHAnsi"/>
                <w:b/>
                <w:sz w:val="24"/>
              </w:rPr>
              <w:t xml:space="preserve">1 TRAVAUX PREPARATOIRES  </w:t>
            </w:r>
          </w:p>
        </w:tc>
        <w:tc>
          <w:tcPr>
            <w:tcW w:w="1134" w:type="dxa"/>
            <w:vMerge w:val="restart"/>
            <w:tcBorders>
              <w:top w:val="single" w:sz="6" w:space="0" w:color="000000"/>
              <w:left w:val="single" w:sz="6" w:space="0" w:color="000000"/>
              <w:right w:val="single" w:sz="12" w:space="0" w:color="000000"/>
            </w:tcBorders>
          </w:tcPr>
          <w:p w:rsidR="00011284" w:rsidRPr="00D42CA7" w:rsidRDefault="00011284" w:rsidP="00375C1C">
            <w:pPr>
              <w:spacing w:after="18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375C1C">
            <w:pPr>
              <w:spacing w:after="169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375C1C">
            <w:pPr>
              <w:spacing w:after="1989"/>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1</w:t>
            </w:r>
          </w:p>
          <w:p w:rsidR="00011284" w:rsidRPr="00D42CA7" w:rsidRDefault="00011284" w:rsidP="00375C1C">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right w:val="single" w:sz="12" w:space="0" w:color="000000"/>
            </w:tcBorders>
          </w:tcPr>
          <w:p w:rsidR="00011284" w:rsidRPr="00375C1C" w:rsidRDefault="00011284" w:rsidP="00375C1C">
            <w:pPr>
              <w:spacing w:after="180"/>
              <w:ind w:right="3"/>
              <w:jc w:val="center"/>
              <w:rPr>
                <w:rFonts w:asciiTheme="majorHAnsi" w:eastAsia="Arial" w:hAnsiTheme="majorHAnsi" w:cstheme="majorHAnsi"/>
                <w:sz w:val="18"/>
              </w:rPr>
            </w:pPr>
          </w:p>
        </w:tc>
        <w:tc>
          <w:tcPr>
            <w:tcW w:w="1701" w:type="dxa"/>
            <w:tcBorders>
              <w:top w:val="single" w:sz="6" w:space="0" w:color="000000"/>
              <w:left w:val="single" w:sz="6" w:space="0" w:color="000000"/>
              <w:right w:val="single" w:sz="12" w:space="0" w:color="000000"/>
            </w:tcBorders>
          </w:tcPr>
          <w:p w:rsidR="00011284" w:rsidRPr="00375C1C" w:rsidRDefault="00011284" w:rsidP="00375C1C">
            <w:pPr>
              <w:spacing w:after="180"/>
              <w:ind w:right="3"/>
              <w:jc w:val="center"/>
              <w:rPr>
                <w:rFonts w:asciiTheme="majorHAnsi" w:eastAsia="Arial" w:hAnsiTheme="majorHAnsi" w:cstheme="majorHAnsi"/>
                <w:sz w:val="18"/>
              </w:rPr>
            </w:pPr>
          </w:p>
        </w:tc>
      </w:tr>
      <w:tr w:rsidR="00662DF2" w:rsidRPr="00375C1C" w:rsidTr="00796294">
        <w:trPr>
          <w:trHeight w:val="3865"/>
          <w:jc w:val="center"/>
        </w:trPr>
        <w:tc>
          <w:tcPr>
            <w:tcW w:w="7371" w:type="dxa"/>
            <w:tcBorders>
              <w:top w:val="single" w:sz="4" w:space="0" w:color="000000"/>
              <w:left w:val="single" w:sz="12" w:space="0" w:color="000000"/>
              <w:bottom w:val="single" w:sz="6" w:space="0" w:color="000000"/>
              <w:right w:val="single" w:sz="6" w:space="0" w:color="000000"/>
            </w:tcBorders>
          </w:tcPr>
          <w:p w:rsidR="00662DF2" w:rsidRDefault="00662DF2" w:rsidP="00011284">
            <w:pPr>
              <w:tabs>
                <w:tab w:val="center" w:pos="584"/>
                <w:tab w:val="center" w:pos="2317"/>
              </w:tabs>
              <w:jc w:val="both"/>
              <w:rPr>
                <w:rFonts w:asciiTheme="majorHAnsi" w:eastAsia="Arial" w:hAnsiTheme="majorHAnsi" w:cstheme="majorHAnsi"/>
                <w:b/>
              </w:rPr>
            </w:pPr>
          </w:p>
          <w:p w:rsidR="00011284" w:rsidRPr="00375C1C" w:rsidRDefault="00011284" w:rsidP="003D01DA">
            <w:pPr>
              <w:tabs>
                <w:tab w:val="center" w:pos="2317"/>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1.1 </w:t>
            </w:r>
            <w:r w:rsidR="003D01DA">
              <w:rPr>
                <w:rFonts w:asciiTheme="majorHAnsi" w:eastAsia="Arial" w:hAnsiTheme="majorHAnsi" w:cstheme="majorHAnsi"/>
                <w:b/>
              </w:rPr>
              <w:t xml:space="preserve">         </w:t>
            </w:r>
            <w:r w:rsidRPr="00375C1C">
              <w:rPr>
                <w:rFonts w:asciiTheme="majorHAnsi" w:eastAsia="Arial" w:hAnsiTheme="majorHAnsi" w:cstheme="majorHAnsi"/>
                <w:b/>
              </w:rPr>
              <w:t xml:space="preserve">Installation de chantier  </w:t>
            </w:r>
          </w:p>
          <w:p w:rsidR="00011284" w:rsidRPr="00375C1C" w:rsidRDefault="00011284" w:rsidP="00011284">
            <w:pPr>
              <w:spacing w:line="247" w:lineRule="auto"/>
              <w:ind w:left="1119" w:right="8"/>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l’amenée et repli du matériel nécessaire à la bonne exécution des travaux, et des bungalows de chantier, les frais d’occupation temporaire, l’aménagement des aires de stockage, la fourniture et la mise en place de clôtures et barricades éventuelles, l'aménagement des accès aux propriétés privées et publiques, les frais liés aux états des lieux de début et de fin de travaux avec les gestionnaires des différentes voiries, ainsi qu’avec les riverains, les constats d’huissier sur tous le chantier, la mise à disposition des locaux sociaux prévus par la législation du travail, la remise en état des lieux après achèvement des travaux.</w:t>
            </w:r>
          </w:p>
          <w:p w:rsidR="00011284" w:rsidRPr="00375C1C" w:rsidRDefault="00011284" w:rsidP="00011284">
            <w:pPr>
              <w:spacing w:line="242" w:lineRule="auto"/>
              <w:ind w:left="1119" w:right="809"/>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l’entretien, le nettoyage et les réparations éventuelles des </w:t>
            </w:r>
            <w:r>
              <w:rPr>
                <w:rFonts w:asciiTheme="majorHAnsi" w:eastAsia="Arial" w:hAnsiTheme="majorHAnsi" w:cstheme="majorHAnsi"/>
                <w:sz w:val="20"/>
              </w:rPr>
              <w:t>v</w:t>
            </w:r>
            <w:r w:rsidRPr="00375C1C">
              <w:rPr>
                <w:rFonts w:asciiTheme="majorHAnsi" w:eastAsia="Arial" w:hAnsiTheme="majorHAnsi" w:cstheme="majorHAnsi"/>
                <w:sz w:val="20"/>
              </w:rPr>
              <w:t xml:space="preserve">oiries publiques empruntées par le trafic du chantier. Ce forfait sera rémunéré de la manière suivante : </w:t>
            </w:r>
          </w:p>
          <w:p w:rsidR="00011284" w:rsidRPr="00375C1C" w:rsidRDefault="00011284" w:rsidP="00011284">
            <w:pPr>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50 % au démarrage de chantier, </w:t>
            </w:r>
          </w:p>
          <w:p w:rsidR="00011284" w:rsidRPr="00375C1C" w:rsidRDefault="00011284" w:rsidP="00011284">
            <w:pPr>
              <w:spacing w:after="10"/>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25 % à la fin des travaux, </w:t>
            </w:r>
          </w:p>
          <w:p w:rsidR="00011284" w:rsidRPr="00375C1C" w:rsidRDefault="00011284" w:rsidP="00011284">
            <w:pPr>
              <w:spacing w:after="99" w:line="278" w:lineRule="auto"/>
              <w:ind w:left="1119" w:right="43"/>
              <w:jc w:val="both"/>
              <w:rPr>
                <w:rFonts w:asciiTheme="majorHAnsi" w:eastAsia="Arial" w:hAnsiTheme="majorHAnsi" w:cstheme="majorHAnsi"/>
                <w:sz w:val="16"/>
              </w:rPr>
            </w:pPr>
            <w:r w:rsidRPr="00375C1C">
              <w:rPr>
                <w:rFonts w:asciiTheme="majorHAnsi" w:eastAsia="Arial" w:hAnsiTheme="majorHAnsi" w:cstheme="majorHAnsi"/>
                <w:sz w:val="20"/>
              </w:rPr>
              <w:t xml:space="preserve">·         25 % après le démontage et l’enlèvement des installations et la remise de l’état des lieux de fin de travaux au Maître d’œuvre.  </w:t>
            </w:r>
          </w:p>
          <w:p w:rsidR="00011284" w:rsidRDefault="00011284" w:rsidP="00011284">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526F5A" w:rsidRPr="00375C1C" w:rsidRDefault="00526F5A" w:rsidP="00011284">
            <w:pPr>
              <w:ind w:left="1119"/>
              <w:jc w:val="both"/>
              <w:rPr>
                <w:rFonts w:asciiTheme="majorHAnsi" w:eastAsia="Arial" w:hAnsiTheme="majorHAnsi" w:cstheme="majorHAnsi"/>
                <w:sz w:val="16"/>
              </w:rPr>
            </w:pPr>
          </w:p>
          <w:p w:rsidR="00011284" w:rsidRPr="00375C1C" w:rsidRDefault="00011284" w:rsidP="00011284">
            <w:pPr>
              <w:ind w:left="361"/>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34" w:type="dxa"/>
            <w:vMerge/>
            <w:tcBorders>
              <w:top w:val="single" w:sz="6" w:space="0" w:color="000000"/>
              <w:left w:val="single" w:sz="6" w:space="0" w:color="000000"/>
              <w:right w:val="single" w:sz="12" w:space="0" w:color="000000"/>
            </w:tcBorders>
          </w:tcPr>
          <w:p w:rsidR="00011284" w:rsidRPr="00D42CA7" w:rsidRDefault="00011284" w:rsidP="00375C1C">
            <w:pPr>
              <w:shd w:val="clear" w:color="auto" w:fill="E6E6FA"/>
              <w:spacing w:after="160"/>
              <w:rPr>
                <w:rFonts w:asciiTheme="majorHAnsi" w:eastAsia="Arial" w:hAnsiTheme="majorHAnsi" w:cstheme="majorHAnsi"/>
                <w:b/>
                <w:sz w:val="28"/>
                <w:szCs w:val="28"/>
              </w:rPr>
            </w:pPr>
          </w:p>
        </w:tc>
        <w:tc>
          <w:tcPr>
            <w:tcW w:w="1701" w:type="dxa"/>
            <w:tcBorders>
              <w:left w:val="single" w:sz="6" w:space="0" w:color="000000"/>
              <w:bottom w:val="single" w:sz="6" w:space="0" w:color="000000"/>
              <w:right w:val="single" w:sz="12" w:space="0" w:color="000000"/>
            </w:tcBorders>
          </w:tcPr>
          <w:p w:rsidR="00662DF2" w:rsidRPr="00375C1C" w:rsidRDefault="00662DF2" w:rsidP="00375C1C">
            <w:pPr>
              <w:shd w:val="clear" w:color="auto" w:fill="E6E6FA"/>
              <w:rPr>
                <w:rFonts w:asciiTheme="majorHAnsi" w:eastAsia="Arial" w:hAnsiTheme="majorHAnsi" w:cstheme="majorHAnsi"/>
                <w:sz w:val="16"/>
              </w:rPr>
            </w:pPr>
          </w:p>
        </w:tc>
        <w:tc>
          <w:tcPr>
            <w:tcW w:w="1701" w:type="dxa"/>
            <w:tcBorders>
              <w:left w:val="single" w:sz="6" w:space="0" w:color="000000"/>
              <w:bottom w:val="single" w:sz="6" w:space="0" w:color="000000"/>
              <w:right w:val="single" w:sz="12" w:space="0" w:color="000000"/>
            </w:tcBorders>
          </w:tcPr>
          <w:p w:rsidR="00662DF2" w:rsidRPr="00375C1C" w:rsidRDefault="00662DF2" w:rsidP="00375C1C">
            <w:pPr>
              <w:shd w:val="clear" w:color="auto" w:fill="E6E6FA"/>
              <w:rPr>
                <w:rFonts w:asciiTheme="majorHAnsi" w:eastAsia="Arial" w:hAnsiTheme="majorHAnsi" w:cstheme="majorHAnsi"/>
                <w:sz w:val="16"/>
              </w:rPr>
            </w:pPr>
          </w:p>
        </w:tc>
      </w:tr>
      <w:tr w:rsidR="00662DF2" w:rsidRPr="00375C1C" w:rsidTr="00796294">
        <w:trPr>
          <w:trHeight w:val="2968"/>
          <w:jc w:val="center"/>
        </w:trPr>
        <w:tc>
          <w:tcPr>
            <w:tcW w:w="7371" w:type="dxa"/>
            <w:tcBorders>
              <w:top w:val="single" w:sz="6" w:space="0" w:color="000000"/>
              <w:left w:val="single" w:sz="12" w:space="0" w:color="000000"/>
              <w:bottom w:val="single" w:sz="6" w:space="0" w:color="000000"/>
              <w:right w:val="single" w:sz="6" w:space="0" w:color="000000"/>
            </w:tcBorders>
          </w:tcPr>
          <w:p w:rsidR="00662DF2" w:rsidRDefault="00662DF2" w:rsidP="00662DF2">
            <w:pPr>
              <w:tabs>
                <w:tab w:val="center" w:pos="584"/>
                <w:tab w:val="center" w:pos="2239"/>
              </w:tabs>
              <w:jc w:val="both"/>
              <w:rPr>
                <w:rFonts w:asciiTheme="majorHAnsi" w:eastAsia="Arial" w:hAnsiTheme="majorHAnsi" w:cstheme="majorHAnsi"/>
                <w:b/>
              </w:rPr>
            </w:pPr>
          </w:p>
          <w:p w:rsidR="00011284" w:rsidRPr="00375C1C" w:rsidRDefault="00011284" w:rsidP="003D01DA">
            <w:pPr>
              <w:tabs>
                <w:tab w:val="center" w:pos="584"/>
                <w:tab w:val="center" w:pos="2239"/>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1.2 </w:t>
            </w:r>
            <w:r w:rsidR="003D01DA">
              <w:rPr>
                <w:rFonts w:asciiTheme="majorHAnsi" w:eastAsia="Arial" w:hAnsiTheme="majorHAnsi" w:cstheme="majorHAnsi"/>
                <w:b/>
              </w:rPr>
              <w:t xml:space="preserve">        </w:t>
            </w:r>
            <w:r w:rsidRPr="00375C1C">
              <w:rPr>
                <w:rFonts w:asciiTheme="majorHAnsi" w:eastAsia="Arial" w:hAnsiTheme="majorHAnsi" w:cstheme="majorHAnsi"/>
                <w:b/>
              </w:rPr>
              <w:t xml:space="preserve">Feux de signalisation  </w:t>
            </w:r>
          </w:p>
          <w:p w:rsidR="00011284" w:rsidRPr="00375C1C" w:rsidRDefault="00011284" w:rsidP="00662DF2">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à la journée la mise à disposition d'une signalisation lumineuse tricolore pour la régulation de la circulation comprenant le coffret de comptage, l'alimentation autonome, la surveillance, le déplacement, l'entretien et </w:t>
            </w:r>
            <w:r w:rsidR="00662DF2" w:rsidRPr="00375C1C">
              <w:rPr>
                <w:rFonts w:asciiTheme="majorHAnsi" w:eastAsia="Arial" w:hAnsiTheme="majorHAnsi" w:cstheme="majorHAnsi"/>
                <w:sz w:val="20"/>
              </w:rPr>
              <w:t xml:space="preserve">les </w:t>
            </w:r>
            <w:r w:rsidR="00662DF2" w:rsidRPr="00375C1C">
              <w:rPr>
                <w:rFonts w:asciiTheme="majorHAnsi" w:eastAsia="Arial" w:hAnsiTheme="majorHAnsi" w:cstheme="majorHAnsi"/>
                <w:sz w:val="18"/>
              </w:rPr>
              <w:t>réparations</w:t>
            </w:r>
            <w:r w:rsidRPr="00375C1C">
              <w:rPr>
                <w:rFonts w:asciiTheme="majorHAnsi" w:eastAsia="Arial" w:hAnsiTheme="majorHAnsi" w:cstheme="majorHAnsi"/>
                <w:sz w:val="20"/>
              </w:rPr>
              <w:t xml:space="preserve"> éventuelles. </w:t>
            </w:r>
          </w:p>
          <w:p w:rsidR="00011284" w:rsidRPr="00375C1C" w:rsidRDefault="00011284" w:rsidP="00662DF2">
            <w:pPr>
              <w:spacing w:after="99" w:line="278"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où le Maître d'œuvre aura jugé indispensable la mise en place des feux.  </w:t>
            </w:r>
          </w:p>
          <w:p w:rsidR="00011284" w:rsidRDefault="00011284" w:rsidP="00662DF2">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FOIS JOUR  - Prix unitaire en toutes lettres  :  </w:t>
            </w:r>
          </w:p>
          <w:p w:rsidR="00526F5A" w:rsidRPr="00375C1C" w:rsidRDefault="00526F5A" w:rsidP="00662DF2">
            <w:pPr>
              <w:ind w:left="1119"/>
              <w:jc w:val="both"/>
              <w:rPr>
                <w:rFonts w:asciiTheme="majorHAnsi" w:eastAsia="Arial" w:hAnsiTheme="majorHAnsi" w:cstheme="majorHAnsi"/>
                <w:sz w:val="16"/>
              </w:rPr>
            </w:pPr>
          </w:p>
          <w:p w:rsidR="00011284" w:rsidRPr="00662DF2" w:rsidRDefault="00011284" w:rsidP="00662DF2">
            <w:pPr>
              <w:pStyle w:val="Sansinterligne"/>
              <w:jc w:val="both"/>
            </w:pPr>
            <w:r w:rsidRPr="00375C1C">
              <w:rPr>
                <w:rFonts w:eastAsia="Arial"/>
              </w:rPr>
              <w:t xml:space="preserve"> </w:t>
            </w:r>
          </w:p>
        </w:tc>
        <w:tc>
          <w:tcPr>
            <w:tcW w:w="1134" w:type="dxa"/>
            <w:tcBorders>
              <w:left w:val="single" w:sz="6" w:space="0" w:color="000000"/>
              <w:bottom w:val="single" w:sz="6" w:space="0" w:color="000000"/>
              <w:right w:val="single" w:sz="12" w:space="0" w:color="000000"/>
            </w:tcBorders>
          </w:tcPr>
          <w:p w:rsidR="00011284" w:rsidRPr="00D42CA7" w:rsidRDefault="00011284" w:rsidP="00375C1C">
            <w:pPr>
              <w:spacing w:after="67"/>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375C1C">
            <w:pPr>
              <w:spacing w:after="653"/>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375C1C">
            <w:pPr>
              <w:spacing w:after="955"/>
              <w:ind w:right="3"/>
              <w:jc w:val="center"/>
              <w:rPr>
                <w:rFonts w:asciiTheme="majorHAnsi" w:eastAsia="Arial" w:hAnsiTheme="majorHAnsi" w:cstheme="majorHAnsi"/>
                <w:b/>
                <w:sz w:val="28"/>
                <w:szCs w:val="28"/>
              </w:rPr>
            </w:pPr>
          </w:p>
          <w:p w:rsidR="00011284" w:rsidRPr="00D42CA7" w:rsidRDefault="00011284" w:rsidP="00375C1C">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bottom w:val="single" w:sz="6" w:space="0" w:color="000000"/>
              <w:right w:val="single" w:sz="12" w:space="0" w:color="000000"/>
            </w:tcBorders>
          </w:tcPr>
          <w:p w:rsidR="00011284" w:rsidRDefault="00011284" w:rsidP="00375C1C">
            <w:pPr>
              <w:spacing w:after="67"/>
              <w:ind w:right="3"/>
              <w:jc w:val="center"/>
              <w:rPr>
                <w:rFonts w:asciiTheme="majorHAnsi" w:eastAsia="Arial" w:hAnsiTheme="majorHAnsi" w:cstheme="majorHAnsi"/>
                <w:sz w:val="18"/>
              </w:rPr>
            </w:pPr>
          </w:p>
          <w:p w:rsidR="00662DF2" w:rsidRDefault="00662DF2" w:rsidP="00375C1C">
            <w:pPr>
              <w:spacing w:after="67"/>
              <w:ind w:right="3"/>
              <w:jc w:val="center"/>
              <w:rPr>
                <w:rFonts w:asciiTheme="majorHAnsi" w:eastAsia="Arial" w:hAnsiTheme="majorHAnsi" w:cstheme="majorHAnsi"/>
                <w:sz w:val="18"/>
              </w:rPr>
            </w:pPr>
          </w:p>
          <w:p w:rsidR="00662DF2" w:rsidRDefault="00662DF2" w:rsidP="00375C1C">
            <w:pPr>
              <w:spacing w:after="67"/>
              <w:ind w:right="3"/>
              <w:jc w:val="center"/>
              <w:rPr>
                <w:rFonts w:asciiTheme="majorHAnsi" w:eastAsia="Arial" w:hAnsiTheme="majorHAnsi" w:cstheme="majorHAnsi"/>
                <w:sz w:val="18"/>
              </w:rPr>
            </w:pPr>
          </w:p>
          <w:p w:rsidR="00662DF2" w:rsidRDefault="00662DF2" w:rsidP="00375C1C">
            <w:pPr>
              <w:spacing w:after="67"/>
              <w:ind w:right="3"/>
              <w:jc w:val="center"/>
              <w:rPr>
                <w:rFonts w:asciiTheme="majorHAnsi" w:eastAsia="Arial" w:hAnsiTheme="majorHAnsi" w:cstheme="majorHAnsi"/>
                <w:sz w:val="18"/>
              </w:rPr>
            </w:pPr>
          </w:p>
          <w:p w:rsidR="00662DF2" w:rsidRDefault="00662DF2" w:rsidP="00375C1C">
            <w:pPr>
              <w:spacing w:after="67"/>
              <w:ind w:right="3"/>
              <w:jc w:val="center"/>
              <w:rPr>
                <w:rFonts w:asciiTheme="majorHAnsi" w:eastAsia="Arial" w:hAnsiTheme="majorHAnsi" w:cstheme="majorHAnsi"/>
                <w:sz w:val="18"/>
              </w:rPr>
            </w:pPr>
          </w:p>
          <w:p w:rsidR="00662DF2" w:rsidRPr="00375C1C" w:rsidRDefault="00662DF2" w:rsidP="00375C1C">
            <w:pPr>
              <w:spacing w:after="67"/>
              <w:ind w:right="3"/>
              <w:jc w:val="center"/>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tcPr>
          <w:p w:rsidR="00011284" w:rsidRPr="00375C1C" w:rsidRDefault="00011284" w:rsidP="00375C1C">
            <w:pPr>
              <w:spacing w:after="67"/>
              <w:ind w:right="3"/>
              <w:jc w:val="center"/>
              <w:rPr>
                <w:rFonts w:asciiTheme="majorHAnsi" w:eastAsia="Arial" w:hAnsiTheme="majorHAnsi" w:cstheme="majorHAnsi"/>
                <w:sz w:val="18"/>
              </w:rPr>
            </w:pPr>
          </w:p>
        </w:tc>
      </w:tr>
      <w:tr w:rsidR="00662DF2" w:rsidRPr="00375C1C" w:rsidTr="00796294">
        <w:trPr>
          <w:trHeight w:val="2623"/>
          <w:jc w:val="center"/>
        </w:trPr>
        <w:tc>
          <w:tcPr>
            <w:tcW w:w="7371" w:type="dxa"/>
            <w:tcBorders>
              <w:top w:val="single" w:sz="6" w:space="0" w:color="000000"/>
              <w:left w:val="single" w:sz="12" w:space="0" w:color="000000"/>
              <w:bottom w:val="single" w:sz="6" w:space="0" w:color="000000"/>
              <w:right w:val="single" w:sz="6" w:space="0" w:color="000000"/>
            </w:tcBorders>
          </w:tcPr>
          <w:p w:rsidR="00662DF2" w:rsidRDefault="00662DF2" w:rsidP="00662DF2">
            <w:pPr>
              <w:tabs>
                <w:tab w:val="center" w:pos="584"/>
                <w:tab w:val="center" w:pos="2604"/>
              </w:tabs>
              <w:jc w:val="both"/>
              <w:rPr>
                <w:rFonts w:asciiTheme="majorHAnsi" w:eastAsia="Arial" w:hAnsiTheme="majorHAnsi" w:cstheme="majorHAnsi"/>
                <w:b/>
              </w:rPr>
            </w:pPr>
          </w:p>
          <w:p w:rsidR="00011284" w:rsidRPr="00375C1C" w:rsidRDefault="00011284" w:rsidP="003D01DA">
            <w:pPr>
              <w:tabs>
                <w:tab w:val="center" w:pos="1079"/>
                <w:tab w:val="center" w:pos="2604"/>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1.3 </w:t>
            </w:r>
            <w:r w:rsidR="003D01DA">
              <w:rPr>
                <w:rFonts w:asciiTheme="majorHAnsi" w:eastAsia="Arial" w:hAnsiTheme="majorHAnsi" w:cstheme="majorHAnsi"/>
                <w:b/>
              </w:rPr>
              <w:t xml:space="preserve">         </w:t>
            </w:r>
            <w:r w:rsidRPr="00375C1C">
              <w:rPr>
                <w:rFonts w:asciiTheme="majorHAnsi" w:eastAsia="Arial" w:hAnsiTheme="majorHAnsi" w:cstheme="majorHAnsi"/>
                <w:b/>
              </w:rPr>
              <w:t xml:space="preserve">Sondage de reconnaissance </w:t>
            </w:r>
          </w:p>
          <w:p w:rsidR="00011284" w:rsidRPr="00375C1C" w:rsidRDefault="00011284" w:rsidP="00526F5A">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réalisation d’un sondage de reconnaissance pour la recherche du branchement existant. Il comprend les terrassements, le dégagement manuel du tuyau, les épuisements, les remblaiements et toutes autres sujétions de recherche. Les quantités prises en compte le seront sur la base de constats contradictoires.  </w:t>
            </w:r>
          </w:p>
          <w:p w:rsidR="00526F5A" w:rsidRPr="00375C1C" w:rsidRDefault="00011284" w:rsidP="00526F5A">
            <w:pPr>
              <w:spacing w:after="578"/>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011284" w:rsidRPr="00D42CA7" w:rsidRDefault="00011284" w:rsidP="00375C1C">
            <w:pPr>
              <w:spacing w:after="64"/>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375C1C">
            <w:pPr>
              <w:spacing w:after="54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011284" w:rsidRPr="00D42CA7" w:rsidRDefault="00011284" w:rsidP="00662DF2">
            <w:pPr>
              <w:spacing w:after="1636"/>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3</w:t>
            </w:r>
          </w:p>
        </w:tc>
        <w:tc>
          <w:tcPr>
            <w:tcW w:w="1701" w:type="dxa"/>
            <w:tcBorders>
              <w:top w:val="single" w:sz="6" w:space="0" w:color="000000"/>
              <w:left w:val="single" w:sz="6" w:space="0" w:color="000000"/>
              <w:bottom w:val="single" w:sz="6" w:space="0" w:color="000000"/>
              <w:right w:val="single" w:sz="12" w:space="0" w:color="000000"/>
            </w:tcBorders>
          </w:tcPr>
          <w:p w:rsidR="00011284" w:rsidRDefault="00011284" w:rsidP="00375C1C">
            <w:pPr>
              <w:spacing w:after="64"/>
              <w:ind w:right="3"/>
              <w:jc w:val="center"/>
              <w:rPr>
                <w:rFonts w:asciiTheme="majorHAnsi" w:eastAsia="Arial" w:hAnsiTheme="majorHAnsi" w:cstheme="majorHAnsi"/>
                <w:sz w:val="18"/>
              </w:rPr>
            </w:pPr>
          </w:p>
          <w:p w:rsidR="00662DF2" w:rsidRDefault="00662DF2" w:rsidP="00375C1C">
            <w:pPr>
              <w:spacing w:after="64"/>
              <w:ind w:right="3"/>
              <w:jc w:val="center"/>
              <w:rPr>
                <w:rFonts w:asciiTheme="majorHAnsi" w:eastAsia="Arial" w:hAnsiTheme="majorHAnsi" w:cstheme="majorHAnsi"/>
                <w:sz w:val="18"/>
              </w:rPr>
            </w:pPr>
          </w:p>
          <w:p w:rsidR="00662DF2" w:rsidRDefault="00662DF2" w:rsidP="00375C1C">
            <w:pPr>
              <w:spacing w:after="64"/>
              <w:ind w:right="3"/>
              <w:jc w:val="center"/>
              <w:rPr>
                <w:rFonts w:asciiTheme="majorHAnsi" w:eastAsia="Arial" w:hAnsiTheme="majorHAnsi" w:cstheme="majorHAnsi"/>
                <w:sz w:val="18"/>
              </w:rPr>
            </w:pPr>
          </w:p>
          <w:p w:rsidR="00662DF2" w:rsidRDefault="00662DF2" w:rsidP="00375C1C">
            <w:pPr>
              <w:spacing w:after="64"/>
              <w:ind w:right="3"/>
              <w:jc w:val="center"/>
              <w:rPr>
                <w:rFonts w:asciiTheme="majorHAnsi" w:eastAsia="Arial" w:hAnsiTheme="majorHAnsi" w:cstheme="majorHAnsi"/>
                <w:sz w:val="18"/>
              </w:rPr>
            </w:pPr>
          </w:p>
          <w:p w:rsidR="00662DF2" w:rsidRPr="00375C1C" w:rsidRDefault="00662DF2" w:rsidP="00662DF2">
            <w:pPr>
              <w:spacing w:after="64"/>
              <w:ind w:right="3"/>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tcPr>
          <w:p w:rsidR="00011284" w:rsidRPr="00375C1C" w:rsidRDefault="00011284" w:rsidP="00375C1C">
            <w:pPr>
              <w:spacing w:after="64"/>
              <w:ind w:right="3"/>
              <w:jc w:val="center"/>
              <w:rPr>
                <w:rFonts w:asciiTheme="majorHAnsi" w:eastAsia="Arial" w:hAnsiTheme="majorHAnsi" w:cstheme="majorHAnsi"/>
                <w:sz w:val="18"/>
              </w:rPr>
            </w:pPr>
          </w:p>
        </w:tc>
      </w:tr>
    </w:tbl>
    <w:p w:rsidR="00375C1C" w:rsidRDefault="00375C1C" w:rsidP="00375C1C">
      <w:pPr>
        <w:pStyle w:val="Sansinterligne"/>
      </w:pPr>
    </w:p>
    <w:tbl>
      <w:tblPr>
        <w:tblStyle w:val="TableGrid4"/>
        <w:tblW w:w="11060" w:type="dxa"/>
        <w:jc w:val="center"/>
        <w:tblInd w:w="0" w:type="dxa"/>
        <w:tblCellMar>
          <w:top w:w="12" w:type="dxa"/>
          <w:right w:w="3" w:type="dxa"/>
        </w:tblCellMar>
        <w:tblLook w:val="04A0" w:firstRow="1" w:lastRow="0" w:firstColumn="1" w:lastColumn="0" w:noHBand="0" w:noVBand="1"/>
      </w:tblPr>
      <w:tblGrid>
        <w:gridCol w:w="1115"/>
        <w:gridCol w:w="5693"/>
        <w:gridCol w:w="1134"/>
        <w:gridCol w:w="1559"/>
        <w:gridCol w:w="1559"/>
      </w:tblGrid>
      <w:tr w:rsidR="006F5B39" w:rsidRPr="00D42CA7" w:rsidTr="00796294">
        <w:trPr>
          <w:trHeight w:val="739"/>
          <w:jc w:val="center"/>
        </w:trPr>
        <w:tc>
          <w:tcPr>
            <w:tcW w:w="1115" w:type="dxa"/>
            <w:tcBorders>
              <w:top w:val="single" w:sz="12" w:space="0" w:color="000000"/>
              <w:left w:val="single" w:sz="12" w:space="0" w:color="000000"/>
              <w:bottom w:val="single" w:sz="6" w:space="0" w:color="000000"/>
              <w:right w:val="nil"/>
            </w:tcBorders>
            <w:shd w:val="clear" w:color="auto" w:fill="EDE4E0"/>
            <w:vAlign w:val="center"/>
          </w:tcPr>
          <w:p w:rsidR="006F5B39" w:rsidRPr="00D42CA7" w:rsidRDefault="006F5B39" w:rsidP="006F5B39">
            <w:pPr>
              <w:ind w:left="218"/>
              <w:jc w:val="center"/>
              <w:rPr>
                <w:rFonts w:asciiTheme="majorHAnsi" w:eastAsia="Arial" w:hAnsiTheme="majorHAnsi" w:cstheme="majorHAnsi"/>
              </w:rPr>
            </w:pPr>
            <w:bookmarkStart w:id="4" w:name="_Hlk200032506"/>
            <w:r w:rsidRPr="00D42CA7">
              <w:rPr>
                <w:rFonts w:asciiTheme="majorHAnsi" w:eastAsia="Arial" w:hAnsiTheme="majorHAnsi" w:cstheme="majorHAnsi"/>
                <w:b/>
              </w:rPr>
              <w:t>n°</w:t>
            </w:r>
          </w:p>
        </w:tc>
        <w:tc>
          <w:tcPr>
            <w:tcW w:w="5693" w:type="dxa"/>
            <w:tcBorders>
              <w:top w:val="single" w:sz="12" w:space="0" w:color="000000"/>
              <w:left w:val="nil"/>
              <w:bottom w:val="single" w:sz="6" w:space="0" w:color="000000"/>
              <w:right w:val="single" w:sz="6" w:space="0" w:color="000000"/>
            </w:tcBorders>
            <w:shd w:val="clear" w:color="auto" w:fill="EDE4E0"/>
            <w:vAlign w:val="center"/>
          </w:tcPr>
          <w:p w:rsidR="006F5B39" w:rsidRPr="00D42CA7" w:rsidRDefault="006F5B39" w:rsidP="006F5B39">
            <w:pPr>
              <w:ind w:left="165"/>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6F5B39" w:rsidRPr="00D42CA7" w:rsidRDefault="006F5B39" w:rsidP="006F5B3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bookmarkEnd w:id="4"/>
      <w:tr w:rsidR="00662DF2" w:rsidRPr="00375C1C" w:rsidTr="00796294">
        <w:trPr>
          <w:trHeight w:val="2373"/>
          <w:jc w:val="center"/>
        </w:trPr>
        <w:tc>
          <w:tcPr>
            <w:tcW w:w="1115" w:type="dxa"/>
            <w:tcBorders>
              <w:top w:val="single" w:sz="6" w:space="0" w:color="000000"/>
              <w:left w:val="single" w:sz="12" w:space="0" w:color="000000"/>
              <w:bottom w:val="single" w:sz="6" w:space="0" w:color="000000"/>
              <w:right w:val="nil"/>
            </w:tcBorders>
          </w:tcPr>
          <w:p w:rsidR="00662DF2" w:rsidRPr="00375C1C" w:rsidRDefault="00662DF2" w:rsidP="003D01DA">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1.4 </w:t>
            </w:r>
          </w:p>
          <w:p w:rsidR="00662DF2" w:rsidRPr="00375C1C" w:rsidRDefault="00662DF2" w:rsidP="00375C1C">
            <w:pPr>
              <w:spacing w:after="664"/>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62DF2" w:rsidRPr="00375C1C" w:rsidRDefault="00662DF2"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662DF2" w:rsidRPr="00375C1C" w:rsidRDefault="00662DF2" w:rsidP="00526F5A">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Dossier des ouvrages exécutés  </w:t>
            </w:r>
          </w:p>
          <w:p w:rsidR="00662DF2" w:rsidRPr="00375C1C" w:rsidRDefault="00662DF2" w:rsidP="00526F5A">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du dossier des ouvrages exécutés par l'Entreprise, tel qu’il est défini dans le CCTP. </w:t>
            </w:r>
          </w:p>
          <w:p w:rsidR="00662DF2" w:rsidRPr="00375C1C" w:rsidRDefault="00662DF2" w:rsidP="00526F5A">
            <w:pPr>
              <w:spacing w:after="134"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L’ensemble des documents sera fourni sur papier en trois exemplaires et sur CD ROM au format DWG pour les plans et PDF pour les autres documents.  </w:t>
            </w:r>
          </w:p>
          <w:p w:rsidR="00662DF2" w:rsidRDefault="00662DF2" w:rsidP="00526F5A">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w:t>
            </w:r>
            <w:r w:rsidR="00526F5A" w:rsidRPr="00375C1C">
              <w:rPr>
                <w:rFonts w:asciiTheme="majorHAnsi" w:eastAsia="Arial" w:hAnsiTheme="majorHAnsi" w:cstheme="majorHAnsi"/>
                <w:b/>
                <w:sz w:val="24"/>
              </w:rPr>
              <w:t>FORFAIT -</w:t>
            </w:r>
            <w:r w:rsidRPr="00375C1C">
              <w:rPr>
                <w:rFonts w:asciiTheme="majorHAnsi" w:eastAsia="Arial" w:hAnsiTheme="majorHAnsi" w:cstheme="majorHAnsi"/>
                <w:b/>
                <w:sz w:val="24"/>
              </w:rPr>
              <w:t xml:space="preserve"> Prix unitaire en toutes lettres :  </w:t>
            </w:r>
          </w:p>
          <w:p w:rsidR="00526F5A" w:rsidRPr="00375C1C" w:rsidRDefault="00526F5A"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662DF2" w:rsidRPr="00D42CA7" w:rsidRDefault="00662DF2"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42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6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1</w:t>
            </w:r>
          </w:p>
          <w:p w:rsidR="00662DF2" w:rsidRPr="00D42CA7" w:rsidRDefault="00662DF2" w:rsidP="00375C1C">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r>
      <w:tr w:rsidR="00662DF2" w:rsidRPr="00375C1C" w:rsidTr="00796294">
        <w:trPr>
          <w:trHeight w:val="3359"/>
          <w:jc w:val="center"/>
        </w:trPr>
        <w:tc>
          <w:tcPr>
            <w:tcW w:w="1115" w:type="dxa"/>
            <w:tcBorders>
              <w:top w:val="single" w:sz="6" w:space="0" w:color="000000"/>
              <w:left w:val="single" w:sz="12" w:space="0" w:color="000000"/>
              <w:bottom w:val="single" w:sz="6" w:space="0" w:color="000000"/>
              <w:right w:val="nil"/>
            </w:tcBorders>
          </w:tcPr>
          <w:p w:rsidR="00662DF2" w:rsidRPr="00375C1C" w:rsidRDefault="00662DF2" w:rsidP="00526F5A">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1.5 </w:t>
            </w:r>
          </w:p>
          <w:p w:rsidR="00662DF2" w:rsidRPr="00375C1C" w:rsidRDefault="00662DF2" w:rsidP="00375C1C">
            <w:pPr>
              <w:spacing w:after="135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62DF2" w:rsidRPr="00375C1C" w:rsidRDefault="00662DF2"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662DF2" w:rsidRPr="00375C1C" w:rsidRDefault="00662DF2" w:rsidP="00526F5A">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Etudes d’exécution et implantation  </w:t>
            </w:r>
          </w:p>
          <w:p w:rsidR="00662DF2" w:rsidRPr="00375C1C" w:rsidRDefault="00662DF2" w:rsidP="00526F5A">
            <w:pPr>
              <w:spacing w:line="242" w:lineRule="auto"/>
              <w:ind w:right="32"/>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et la transmission des études, notes de calcul, plans de détail, notamment la vue en plan, nivellement, tracé et profil en long des canalisations. Il rémunère également les relevés topographiques complémentaires éventuels, les implantations nécessaires à la bonne réalisation des travaux et au respect des consignes données par le CCTP et toutes sujétions. Ce forfait sera rémunéré de la manière suivante : </w:t>
            </w:r>
          </w:p>
          <w:p w:rsidR="00662DF2" w:rsidRPr="00375C1C" w:rsidRDefault="00662DF2" w:rsidP="00526F5A">
            <w:pPr>
              <w:spacing w:after="9"/>
              <w:jc w:val="both"/>
              <w:rPr>
                <w:rFonts w:asciiTheme="majorHAnsi" w:eastAsia="Arial" w:hAnsiTheme="majorHAnsi" w:cstheme="majorHAnsi"/>
                <w:sz w:val="16"/>
              </w:rPr>
            </w:pPr>
            <w:r w:rsidRPr="00375C1C">
              <w:rPr>
                <w:rFonts w:asciiTheme="majorHAnsi" w:eastAsia="Arial" w:hAnsiTheme="majorHAnsi" w:cstheme="majorHAnsi"/>
                <w:sz w:val="20"/>
              </w:rPr>
              <w:t xml:space="preserve">· 50 % après la diffusion des études d’exécution </w:t>
            </w:r>
          </w:p>
          <w:p w:rsidR="00662DF2" w:rsidRPr="00375C1C" w:rsidRDefault="00662DF2" w:rsidP="00526F5A">
            <w:pPr>
              <w:spacing w:after="15"/>
              <w:jc w:val="both"/>
              <w:rPr>
                <w:rFonts w:asciiTheme="majorHAnsi" w:eastAsia="Arial" w:hAnsiTheme="majorHAnsi" w:cstheme="majorHAnsi"/>
                <w:sz w:val="16"/>
              </w:rPr>
            </w:pPr>
            <w:r w:rsidRPr="00375C1C">
              <w:rPr>
                <w:rFonts w:asciiTheme="majorHAnsi" w:eastAsia="Arial" w:hAnsiTheme="majorHAnsi" w:cstheme="majorHAnsi"/>
                <w:sz w:val="20"/>
              </w:rPr>
              <w:t xml:space="preserve">·25 % après le visa du Maître d’œuvre </w:t>
            </w:r>
          </w:p>
          <w:p w:rsidR="00A869E7" w:rsidRDefault="00662DF2" w:rsidP="00526F5A">
            <w:pPr>
              <w:ind w:right="469"/>
              <w:jc w:val="both"/>
              <w:rPr>
                <w:rFonts w:asciiTheme="majorHAnsi" w:eastAsia="Arial" w:hAnsiTheme="majorHAnsi" w:cstheme="majorHAnsi"/>
                <w:sz w:val="20"/>
              </w:rPr>
            </w:pPr>
            <w:r w:rsidRPr="00375C1C">
              <w:rPr>
                <w:rFonts w:asciiTheme="majorHAnsi" w:eastAsia="Arial" w:hAnsiTheme="majorHAnsi" w:cstheme="majorHAnsi"/>
                <w:sz w:val="20"/>
              </w:rPr>
              <w:t xml:space="preserve">·25% après l’acceptation des fiches de réception par le Maître d’œuvre </w:t>
            </w:r>
          </w:p>
          <w:p w:rsidR="00662DF2" w:rsidRDefault="00662DF2" w:rsidP="00526F5A">
            <w:pPr>
              <w:ind w:right="46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526F5A" w:rsidRPr="00375C1C" w:rsidRDefault="00526F5A" w:rsidP="00375C1C">
            <w:pPr>
              <w:ind w:right="469"/>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662DF2" w:rsidRPr="00D42CA7" w:rsidRDefault="00662DF2"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1111"/>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1356"/>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1</w:t>
            </w:r>
          </w:p>
          <w:p w:rsidR="00662DF2" w:rsidRPr="00D42CA7" w:rsidRDefault="00662DF2" w:rsidP="00375C1C">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r>
      <w:tr w:rsidR="00662DF2" w:rsidRPr="00375C1C" w:rsidTr="00796294">
        <w:trPr>
          <w:trHeight w:val="3668"/>
          <w:jc w:val="center"/>
        </w:trPr>
        <w:tc>
          <w:tcPr>
            <w:tcW w:w="1115" w:type="dxa"/>
            <w:tcBorders>
              <w:top w:val="single" w:sz="6" w:space="0" w:color="000000"/>
              <w:left w:val="single" w:sz="12" w:space="0" w:color="000000"/>
              <w:bottom w:val="single" w:sz="6" w:space="0" w:color="000000"/>
              <w:right w:val="nil"/>
            </w:tcBorders>
          </w:tcPr>
          <w:p w:rsidR="00662DF2" w:rsidRPr="00375C1C" w:rsidRDefault="00662DF2" w:rsidP="00526F5A">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1.6 </w:t>
            </w:r>
          </w:p>
          <w:p w:rsidR="00662DF2" w:rsidRPr="00375C1C" w:rsidRDefault="00662DF2" w:rsidP="00375C1C">
            <w:pPr>
              <w:spacing w:after="131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62DF2" w:rsidRPr="00375C1C" w:rsidRDefault="00662DF2"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662DF2" w:rsidRPr="00375C1C" w:rsidRDefault="00662DF2" w:rsidP="00526F5A">
            <w:pPr>
              <w:jc w:val="both"/>
              <w:rPr>
                <w:rFonts w:asciiTheme="majorHAnsi" w:eastAsia="Arial" w:hAnsiTheme="majorHAnsi" w:cstheme="majorHAnsi"/>
                <w:sz w:val="16"/>
              </w:rPr>
            </w:pPr>
            <w:r w:rsidRPr="00375C1C">
              <w:rPr>
                <w:rFonts w:asciiTheme="majorHAnsi" w:eastAsia="Arial" w:hAnsiTheme="majorHAnsi" w:cstheme="majorHAnsi"/>
                <w:b/>
              </w:rPr>
              <w:t xml:space="preserve">Marquage et piquetage des réseaux existants  </w:t>
            </w:r>
          </w:p>
          <w:p w:rsidR="00662DF2" w:rsidRPr="00375C1C" w:rsidRDefault="00662DF2" w:rsidP="00956B27">
            <w:pPr>
              <w:spacing w:after="101" w:line="26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le marquage et le piquetage de l'ensemble des réseaux existants sur l'emprise du chantier. Il rémunère notamment les éventuelles investigations complémentaires nécessaires au repérage des réseaux existants de toute nature, notamment en vue de l’établissement des études d’exécution respectant ainsi les clauses spéciales prévues au marché de travaux suivant les prescriptions de l’arrêté de décembre 2016 relatif aux travaux à proximité des réseaux existants, et dégage toute responsabilité du Maitre d’Ouvrage sur la présence de réseaux sensibles. La prise de contact avec les différents concessionnaires est à la charge de l’Entreprise.  </w:t>
            </w:r>
          </w:p>
          <w:p w:rsidR="00662DF2" w:rsidRDefault="00662DF2" w:rsidP="00526F5A">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 Prix unitaire en toutes lettres :  </w:t>
            </w:r>
          </w:p>
          <w:p w:rsidR="00526F5A" w:rsidRPr="00375C1C" w:rsidRDefault="00526F5A"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662DF2" w:rsidRPr="00D42CA7" w:rsidRDefault="00662DF2"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10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131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1</w:t>
            </w:r>
          </w:p>
          <w:p w:rsidR="00662DF2" w:rsidRPr="00D42CA7" w:rsidRDefault="00662DF2" w:rsidP="00375C1C">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662DF2" w:rsidRPr="00375C1C" w:rsidRDefault="00662DF2" w:rsidP="00375C1C">
            <w:pPr>
              <w:spacing w:after="67"/>
              <w:ind w:left="57"/>
              <w:jc w:val="center"/>
              <w:rPr>
                <w:rFonts w:asciiTheme="majorHAnsi" w:eastAsia="Arial" w:hAnsiTheme="majorHAnsi" w:cstheme="majorHAnsi"/>
                <w:sz w:val="18"/>
              </w:rPr>
            </w:pPr>
          </w:p>
        </w:tc>
      </w:tr>
      <w:tr w:rsidR="00662DF2" w:rsidRPr="00375C1C" w:rsidTr="00991ACF">
        <w:trPr>
          <w:trHeight w:val="3151"/>
          <w:jc w:val="center"/>
        </w:trPr>
        <w:tc>
          <w:tcPr>
            <w:tcW w:w="1115" w:type="dxa"/>
            <w:tcBorders>
              <w:top w:val="single" w:sz="6" w:space="0" w:color="000000"/>
              <w:left w:val="single" w:sz="12" w:space="0" w:color="000000"/>
              <w:bottom w:val="single" w:sz="6" w:space="0" w:color="000000"/>
              <w:right w:val="nil"/>
            </w:tcBorders>
            <w:shd w:val="clear" w:color="auto" w:fill="D9D9D9" w:themeFill="background1" w:themeFillShade="D9"/>
          </w:tcPr>
          <w:p w:rsidR="00662DF2" w:rsidRPr="00375C1C" w:rsidRDefault="00662DF2" w:rsidP="00526F5A">
            <w:pPr>
              <w:spacing w:after="13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1.7 </w:t>
            </w:r>
          </w:p>
          <w:p w:rsidR="00662DF2" w:rsidRPr="00375C1C" w:rsidRDefault="00662DF2" w:rsidP="00375C1C">
            <w:pPr>
              <w:spacing w:after="1298"/>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62DF2" w:rsidRPr="00375C1C" w:rsidRDefault="00662DF2"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shd w:val="clear" w:color="auto" w:fill="D9D9D9" w:themeFill="background1" w:themeFillShade="D9"/>
          </w:tcPr>
          <w:p w:rsidR="00662DF2" w:rsidRPr="00375C1C" w:rsidRDefault="00662DF2" w:rsidP="00526F5A">
            <w:pPr>
              <w:jc w:val="both"/>
              <w:rPr>
                <w:rFonts w:asciiTheme="majorHAnsi" w:eastAsia="Arial" w:hAnsiTheme="majorHAnsi" w:cstheme="majorHAnsi"/>
                <w:sz w:val="16"/>
              </w:rPr>
            </w:pPr>
            <w:r w:rsidRPr="00375C1C">
              <w:rPr>
                <w:rFonts w:asciiTheme="majorHAnsi" w:eastAsia="Arial" w:hAnsiTheme="majorHAnsi" w:cstheme="majorHAnsi"/>
                <w:b/>
              </w:rPr>
              <w:t xml:space="preserve">Constat d’huissier  </w:t>
            </w:r>
          </w:p>
          <w:p w:rsidR="00662DF2" w:rsidRPr="00375C1C" w:rsidRDefault="00662DF2" w:rsidP="00526F5A">
            <w:pPr>
              <w:spacing w:after="36"/>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l’établissement de l’état des lieux avant et après travaux concernant les propriétés publiques ou privées situées à proximité des travaux. </w:t>
            </w:r>
          </w:p>
          <w:p w:rsidR="00662DF2" w:rsidRPr="00375C1C" w:rsidRDefault="00662DF2" w:rsidP="00526F5A">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L’état des lieux sera réalisé à l’aide d’un constat d’huissier et sera visé contradictoirement par l’Entreprise et le propriétaire concerné. </w:t>
            </w:r>
          </w:p>
          <w:p w:rsidR="00662DF2" w:rsidRPr="00375C1C" w:rsidRDefault="00662DF2" w:rsidP="00956B27">
            <w:pPr>
              <w:spacing w:after="2" w:line="239"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Deux copies seront transmises au</w:t>
            </w:r>
            <w:r w:rsidR="00956B27">
              <w:rPr>
                <w:rFonts w:asciiTheme="majorHAnsi" w:eastAsia="Arial" w:hAnsiTheme="majorHAnsi" w:cstheme="majorHAnsi"/>
                <w:sz w:val="20"/>
              </w:rPr>
              <w:t xml:space="preserve"> M</w:t>
            </w:r>
            <w:r w:rsidRPr="00375C1C">
              <w:rPr>
                <w:rFonts w:asciiTheme="majorHAnsi" w:eastAsia="Arial" w:hAnsiTheme="majorHAnsi" w:cstheme="majorHAnsi"/>
                <w:sz w:val="20"/>
              </w:rPr>
              <w:t xml:space="preserve">aître d’œuvre. Ce forfait sera rémunéré de la manière suivante : </w:t>
            </w:r>
          </w:p>
          <w:p w:rsidR="00526F5A" w:rsidRDefault="00662DF2" w:rsidP="00526F5A">
            <w:pPr>
              <w:ind w:right="562"/>
              <w:jc w:val="both"/>
              <w:rPr>
                <w:rFonts w:asciiTheme="majorHAnsi" w:eastAsia="Arial" w:hAnsiTheme="majorHAnsi" w:cstheme="majorHAnsi"/>
                <w:sz w:val="20"/>
              </w:rPr>
            </w:pPr>
            <w:r w:rsidRPr="00375C1C">
              <w:rPr>
                <w:rFonts w:asciiTheme="majorHAnsi" w:eastAsia="Arial" w:hAnsiTheme="majorHAnsi" w:cstheme="majorHAnsi"/>
                <w:sz w:val="20"/>
              </w:rPr>
              <w:t xml:space="preserve">·                     50% après la transmission du constat </w:t>
            </w:r>
            <w:r w:rsidR="00526F5A">
              <w:rPr>
                <w:rFonts w:asciiTheme="majorHAnsi" w:eastAsia="Arial" w:hAnsiTheme="majorHAnsi" w:cstheme="majorHAnsi"/>
                <w:sz w:val="20"/>
              </w:rPr>
              <w:t>a</w:t>
            </w:r>
            <w:r w:rsidRPr="00375C1C">
              <w:rPr>
                <w:rFonts w:asciiTheme="majorHAnsi" w:eastAsia="Arial" w:hAnsiTheme="majorHAnsi" w:cstheme="majorHAnsi"/>
                <w:sz w:val="20"/>
              </w:rPr>
              <w:t>vant travaux ·                     50% après la transmission du constat après travaux</w:t>
            </w:r>
          </w:p>
          <w:p w:rsidR="00662DF2" w:rsidRDefault="00662DF2" w:rsidP="00526F5A">
            <w:pPr>
              <w:ind w:right="562"/>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526F5A" w:rsidRPr="00375C1C" w:rsidRDefault="00526F5A" w:rsidP="00375C1C">
            <w:pPr>
              <w:ind w:right="1670"/>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662DF2" w:rsidRPr="00D42CA7" w:rsidRDefault="00662DF2"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662DF2" w:rsidP="00375C1C">
            <w:pPr>
              <w:spacing w:after="999"/>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62DF2" w:rsidRPr="00D42CA7" w:rsidRDefault="00D42CA7" w:rsidP="00D42CA7">
            <w:pPr>
              <w:pStyle w:val="Paragraphedeliste"/>
              <w:spacing w:after="1298"/>
              <w:ind w:left="477"/>
              <w:rPr>
                <w:rFonts w:asciiTheme="majorHAnsi" w:eastAsia="Arial" w:hAnsiTheme="majorHAnsi" w:cstheme="majorHAnsi"/>
                <w:b/>
                <w:sz w:val="28"/>
                <w:szCs w:val="28"/>
              </w:rPr>
            </w:pPr>
            <w:r w:rsidRP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662DF2" w:rsidRPr="00375C1C" w:rsidRDefault="00662DF2"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662DF2" w:rsidRPr="00375C1C" w:rsidRDefault="00662DF2" w:rsidP="00375C1C">
            <w:pPr>
              <w:spacing w:after="67"/>
              <w:ind w:left="57"/>
              <w:jc w:val="center"/>
              <w:rPr>
                <w:rFonts w:asciiTheme="majorHAnsi" w:eastAsia="Arial" w:hAnsiTheme="majorHAnsi" w:cstheme="majorHAnsi"/>
                <w:sz w:val="18"/>
              </w:rPr>
            </w:pPr>
          </w:p>
        </w:tc>
      </w:tr>
    </w:tbl>
    <w:p w:rsidR="00E938D9" w:rsidRDefault="00E938D9" w:rsidP="00375C1C">
      <w:pPr>
        <w:pStyle w:val="Sansinterligne"/>
      </w:pPr>
    </w:p>
    <w:tbl>
      <w:tblPr>
        <w:tblStyle w:val="TableGrid5"/>
        <w:tblW w:w="10975" w:type="dxa"/>
        <w:jc w:val="center"/>
        <w:tblInd w:w="0" w:type="dxa"/>
        <w:tblCellMar>
          <w:top w:w="12" w:type="dxa"/>
          <w:right w:w="3" w:type="dxa"/>
        </w:tblCellMar>
        <w:tblLook w:val="04A0" w:firstRow="1" w:lastRow="0" w:firstColumn="1" w:lastColumn="0" w:noHBand="0" w:noVBand="1"/>
      </w:tblPr>
      <w:tblGrid>
        <w:gridCol w:w="1089"/>
        <w:gridCol w:w="5667"/>
        <w:gridCol w:w="1125"/>
        <w:gridCol w:w="1547"/>
        <w:gridCol w:w="1547"/>
      </w:tblGrid>
      <w:tr w:rsidR="006F5B39" w:rsidRPr="00D42CA7" w:rsidTr="00991ACF">
        <w:trPr>
          <w:trHeight w:val="692"/>
          <w:jc w:val="center"/>
        </w:trPr>
        <w:tc>
          <w:tcPr>
            <w:tcW w:w="1089" w:type="dxa"/>
            <w:tcBorders>
              <w:top w:val="single" w:sz="12" w:space="0" w:color="000000"/>
              <w:left w:val="single" w:sz="12" w:space="0" w:color="000000"/>
              <w:bottom w:val="single" w:sz="6" w:space="0" w:color="000000"/>
              <w:right w:val="nil"/>
            </w:tcBorders>
            <w:shd w:val="clear" w:color="auto" w:fill="EDE4E0"/>
            <w:vAlign w:val="center"/>
          </w:tcPr>
          <w:p w:rsidR="006F5B39" w:rsidRPr="00D42CA7" w:rsidRDefault="006F5B39" w:rsidP="00E938D9">
            <w:pPr>
              <w:ind w:left="218"/>
              <w:jc w:val="center"/>
              <w:rPr>
                <w:rFonts w:asciiTheme="majorHAnsi" w:eastAsia="Arial" w:hAnsiTheme="majorHAnsi" w:cstheme="majorHAnsi"/>
              </w:rPr>
            </w:pPr>
            <w:r w:rsidRPr="00D42CA7">
              <w:rPr>
                <w:rFonts w:asciiTheme="majorHAnsi" w:eastAsia="Arial" w:hAnsiTheme="majorHAnsi" w:cstheme="majorHAnsi"/>
                <w:b/>
              </w:rPr>
              <w:t>n°</w:t>
            </w:r>
          </w:p>
        </w:tc>
        <w:tc>
          <w:tcPr>
            <w:tcW w:w="5667" w:type="dxa"/>
            <w:tcBorders>
              <w:top w:val="single" w:sz="12" w:space="0" w:color="000000"/>
              <w:left w:val="nil"/>
              <w:bottom w:val="single" w:sz="6" w:space="0" w:color="000000"/>
              <w:right w:val="single" w:sz="6" w:space="0" w:color="000000"/>
            </w:tcBorders>
            <w:shd w:val="clear" w:color="auto" w:fill="EDE4E0"/>
            <w:vAlign w:val="center"/>
          </w:tcPr>
          <w:p w:rsidR="006F5B39" w:rsidRPr="00D42CA7" w:rsidRDefault="006F5B39" w:rsidP="00E938D9">
            <w:pPr>
              <w:ind w:left="177"/>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25" w:type="dxa"/>
            <w:tcBorders>
              <w:top w:val="single" w:sz="12" w:space="0" w:color="000000"/>
              <w:left w:val="single" w:sz="6" w:space="0" w:color="000000"/>
              <w:right w:val="single" w:sz="12" w:space="0" w:color="000000"/>
            </w:tcBorders>
            <w:shd w:val="clear" w:color="auto" w:fill="EDE4E0"/>
          </w:tcPr>
          <w:p w:rsidR="006F5B39" w:rsidRPr="00D42CA7" w:rsidRDefault="006F5B39" w:rsidP="00E938D9">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47" w:type="dxa"/>
            <w:tcBorders>
              <w:top w:val="single" w:sz="12" w:space="0" w:color="000000"/>
              <w:left w:val="single" w:sz="6" w:space="0" w:color="000000"/>
              <w:right w:val="single" w:sz="6" w:space="0" w:color="000000"/>
            </w:tcBorders>
            <w:shd w:val="clear" w:color="auto" w:fill="EDE4E0"/>
          </w:tcPr>
          <w:p w:rsidR="006F5B39" w:rsidRPr="00D42CA7" w:rsidRDefault="006F5B39" w:rsidP="00E938D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6F5B39" w:rsidRPr="00D42CA7" w:rsidRDefault="006F5B39" w:rsidP="00E938D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47" w:type="dxa"/>
            <w:tcBorders>
              <w:top w:val="single" w:sz="12" w:space="0" w:color="000000"/>
              <w:left w:val="single" w:sz="6" w:space="0" w:color="000000"/>
              <w:right w:val="single" w:sz="12" w:space="0" w:color="000000"/>
            </w:tcBorders>
            <w:shd w:val="clear" w:color="auto" w:fill="EDE4E0"/>
          </w:tcPr>
          <w:p w:rsidR="006F5B39" w:rsidRPr="00D42CA7" w:rsidRDefault="006F5B39" w:rsidP="00E938D9">
            <w:pPr>
              <w:ind w:left="59"/>
              <w:jc w:val="center"/>
              <w:rPr>
                <w:rFonts w:asciiTheme="majorHAnsi" w:eastAsia="Arial" w:hAnsiTheme="majorHAnsi" w:cstheme="majorHAnsi"/>
              </w:rPr>
            </w:pPr>
            <w:r w:rsidRPr="00D42CA7">
              <w:rPr>
                <w:rFonts w:asciiTheme="majorHAnsi" w:eastAsia="Arial" w:hAnsiTheme="majorHAnsi" w:cstheme="majorHAnsi"/>
                <w:b/>
              </w:rPr>
              <w:t>Prix H.T.</w:t>
            </w:r>
          </w:p>
          <w:p w:rsidR="006F5B39" w:rsidRPr="00D42CA7" w:rsidRDefault="006F5B39" w:rsidP="00E938D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6F5B39" w:rsidRPr="00375C1C" w:rsidTr="00991ACF">
        <w:trPr>
          <w:trHeight w:val="3082"/>
          <w:jc w:val="center"/>
        </w:trPr>
        <w:tc>
          <w:tcPr>
            <w:tcW w:w="1089" w:type="dxa"/>
            <w:tcBorders>
              <w:top w:val="single" w:sz="6" w:space="0" w:color="000000"/>
              <w:left w:val="single" w:sz="12" w:space="0" w:color="000000"/>
              <w:bottom w:val="single" w:sz="6" w:space="0" w:color="000000"/>
              <w:right w:val="nil"/>
            </w:tcBorders>
          </w:tcPr>
          <w:p w:rsidR="006F5B39" w:rsidRPr="00375C1C" w:rsidRDefault="006F5B39" w:rsidP="00E938D9">
            <w:pPr>
              <w:spacing w:after="136"/>
              <w:ind w:left="420"/>
              <w:rPr>
                <w:rFonts w:asciiTheme="majorHAnsi" w:eastAsia="Arial" w:hAnsiTheme="majorHAnsi" w:cstheme="majorHAnsi"/>
                <w:sz w:val="16"/>
              </w:rPr>
            </w:pPr>
            <w:r w:rsidRPr="00375C1C">
              <w:rPr>
                <w:rFonts w:asciiTheme="majorHAnsi" w:eastAsia="Arial" w:hAnsiTheme="majorHAnsi" w:cstheme="majorHAnsi"/>
                <w:b/>
              </w:rPr>
              <w:t xml:space="preserve">1.8 </w:t>
            </w:r>
          </w:p>
          <w:p w:rsidR="006F5B39" w:rsidRPr="00375C1C" w:rsidRDefault="006F5B39" w:rsidP="00E938D9">
            <w:pPr>
              <w:tabs>
                <w:tab w:val="left" w:pos="1032"/>
              </w:tabs>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6F5B39" w:rsidRPr="00375C1C" w:rsidRDefault="006F5B39" w:rsidP="006F5B3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67" w:type="dxa"/>
            <w:tcBorders>
              <w:top w:val="single" w:sz="6" w:space="0" w:color="000000"/>
              <w:left w:val="nil"/>
              <w:bottom w:val="single" w:sz="6" w:space="0" w:color="000000"/>
              <w:right w:val="single" w:sz="6" w:space="0" w:color="000000"/>
            </w:tcBorders>
          </w:tcPr>
          <w:p w:rsidR="006F5B39" w:rsidRPr="00375C1C" w:rsidRDefault="006F5B39" w:rsidP="00E938D9">
            <w:pPr>
              <w:spacing w:after="175"/>
              <w:ind w:right="286"/>
              <w:jc w:val="center"/>
              <w:rPr>
                <w:rFonts w:asciiTheme="majorHAnsi" w:eastAsia="Arial" w:hAnsiTheme="majorHAnsi" w:cstheme="majorHAnsi"/>
                <w:sz w:val="16"/>
              </w:rPr>
            </w:pPr>
            <w:r w:rsidRPr="00375C1C">
              <w:rPr>
                <w:rFonts w:asciiTheme="majorHAnsi" w:eastAsia="Arial" w:hAnsiTheme="majorHAnsi" w:cstheme="majorHAnsi"/>
                <w:b/>
              </w:rPr>
              <w:t xml:space="preserve">Plan d’Assurance Qualité, PPSPS  </w:t>
            </w:r>
          </w:p>
          <w:p w:rsidR="006F5B39" w:rsidRPr="00375C1C" w:rsidRDefault="006F5B39" w:rsidP="00E938D9">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l’établissement du PAQ et son application sur le chantier, notamment les procédures d’exécution, et les fiches de suivi. Il rémunère également tous les essais nécessaires à l’Entreprise pour son contrôle intérieur (interne et externe) et demandés dans le CCTP pour vérifier la nature des matériaux mis en œuvre et les objectifs à atteindre. Ce forfait sera rémunéré de la manière suivante : 50% après la diffusion du PAQ</w:t>
            </w:r>
            <w:r w:rsidR="00E938D9">
              <w:rPr>
                <w:rFonts w:asciiTheme="majorHAnsi" w:eastAsia="Arial" w:hAnsiTheme="majorHAnsi" w:cstheme="majorHAnsi"/>
                <w:sz w:val="20"/>
              </w:rPr>
              <w:t xml:space="preserve"> et </w:t>
            </w:r>
            <w:r w:rsidRPr="00375C1C">
              <w:rPr>
                <w:rFonts w:asciiTheme="majorHAnsi" w:eastAsia="Arial" w:hAnsiTheme="majorHAnsi" w:cstheme="majorHAnsi"/>
                <w:sz w:val="20"/>
              </w:rPr>
              <w:t xml:space="preserve">50% à la fin des travaux  </w:t>
            </w:r>
          </w:p>
          <w:p w:rsidR="006F5B39" w:rsidRPr="00375C1C" w:rsidRDefault="006F5B39" w:rsidP="00E938D9">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FORFAIT  - Prix unitaire en toutes lettres :  </w:t>
            </w:r>
          </w:p>
        </w:tc>
        <w:tc>
          <w:tcPr>
            <w:tcW w:w="1125" w:type="dxa"/>
            <w:tcBorders>
              <w:top w:val="single" w:sz="6" w:space="0" w:color="000000"/>
              <w:left w:val="single" w:sz="6" w:space="0" w:color="000000"/>
              <w:bottom w:val="single" w:sz="6" w:space="0" w:color="000000"/>
              <w:right w:val="single" w:sz="12" w:space="0" w:color="000000"/>
            </w:tcBorders>
          </w:tcPr>
          <w:p w:rsidR="006F5B39" w:rsidRPr="00D42CA7" w:rsidRDefault="006F5B39" w:rsidP="006F5B3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6F5B39">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D42CA7">
            <w:pPr>
              <w:spacing w:after="112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1</w:t>
            </w:r>
          </w:p>
        </w:tc>
        <w:tc>
          <w:tcPr>
            <w:tcW w:w="1547" w:type="dxa"/>
            <w:tcBorders>
              <w:top w:val="single" w:sz="6" w:space="0" w:color="000000"/>
              <w:left w:val="single" w:sz="6" w:space="0" w:color="000000"/>
              <w:bottom w:val="single" w:sz="6" w:space="0" w:color="000000"/>
              <w:right w:val="single" w:sz="6" w:space="0" w:color="000000"/>
            </w:tcBorders>
          </w:tcPr>
          <w:p w:rsidR="006F5B39" w:rsidRPr="00375C1C" w:rsidRDefault="006F5B39" w:rsidP="006F5B39">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6F5B39" w:rsidRPr="00375C1C" w:rsidRDefault="006F5B39" w:rsidP="006F5B39">
            <w:pPr>
              <w:spacing w:after="67"/>
              <w:ind w:left="57"/>
              <w:jc w:val="center"/>
              <w:rPr>
                <w:rFonts w:asciiTheme="majorHAnsi" w:eastAsia="Arial" w:hAnsiTheme="majorHAnsi" w:cstheme="majorHAnsi"/>
                <w:sz w:val="18"/>
              </w:rPr>
            </w:pPr>
          </w:p>
        </w:tc>
      </w:tr>
      <w:tr w:rsidR="006F5B39" w:rsidRPr="00375C1C" w:rsidTr="00991ACF">
        <w:trPr>
          <w:trHeight w:val="408"/>
          <w:jc w:val="center"/>
        </w:trPr>
        <w:tc>
          <w:tcPr>
            <w:tcW w:w="6756" w:type="dxa"/>
            <w:gridSpan w:val="2"/>
            <w:tcBorders>
              <w:top w:val="single" w:sz="4" w:space="0" w:color="000000"/>
              <w:left w:val="single" w:sz="12" w:space="0" w:color="000000"/>
              <w:bottom w:val="nil"/>
              <w:right w:val="single" w:sz="6" w:space="0" w:color="000000"/>
            </w:tcBorders>
            <w:shd w:val="clear" w:color="auto" w:fill="D5F0A2"/>
          </w:tcPr>
          <w:p w:rsidR="006F5B39" w:rsidRPr="00375C1C" w:rsidRDefault="006F5B39" w:rsidP="006F5B39">
            <w:pPr>
              <w:ind w:left="662"/>
              <w:rPr>
                <w:rFonts w:asciiTheme="majorHAnsi" w:eastAsia="Arial" w:hAnsiTheme="majorHAnsi" w:cstheme="majorHAnsi"/>
                <w:sz w:val="16"/>
              </w:rPr>
            </w:pPr>
            <w:r w:rsidRPr="00375C1C">
              <w:rPr>
                <w:rFonts w:asciiTheme="majorHAnsi" w:eastAsia="Arial" w:hAnsiTheme="majorHAnsi" w:cstheme="majorHAnsi"/>
                <w:b/>
                <w:sz w:val="24"/>
              </w:rPr>
              <w:t xml:space="preserve">2 TERRASSEMENTS  </w:t>
            </w:r>
          </w:p>
        </w:tc>
        <w:tc>
          <w:tcPr>
            <w:tcW w:w="1125" w:type="dxa"/>
            <w:tcBorders>
              <w:top w:val="nil"/>
              <w:left w:val="single" w:sz="6" w:space="0" w:color="000000"/>
              <w:bottom w:val="nil"/>
              <w:right w:val="single" w:sz="12" w:space="0" w:color="000000"/>
            </w:tcBorders>
            <w:shd w:val="clear" w:color="auto" w:fill="FFFFFF" w:themeFill="background1"/>
          </w:tcPr>
          <w:p w:rsidR="006F5B39" w:rsidRPr="00D42CA7" w:rsidRDefault="006F5B39" w:rsidP="006F5B39">
            <w:pPr>
              <w:shd w:val="clear" w:color="auto" w:fill="E6E6FA"/>
              <w:spacing w:after="160"/>
              <w:rPr>
                <w:rFonts w:asciiTheme="majorHAnsi" w:eastAsia="Arial" w:hAnsiTheme="majorHAnsi" w:cstheme="majorHAnsi"/>
                <w:b/>
                <w:sz w:val="28"/>
                <w:szCs w:val="28"/>
              </w:rPr>
            </w:pPr>
          </w:p>
        </w:tc>
        <w:tc>
          <w:tcPr>
            <w:tcW w:w="1547" w:type="dxa"/>
            <w:tcBorders>
              <w:top w:val="nil"/>
              <w:left w:val="single" w:sz="6" w:space="0" w:color="000000"/>
              <w:bottom w:val="nil"/>
              <w:right w:val="single" w:sz="6" w:space="0" w:color="000000"/>
            </w:tcBorders>
            <w:shd w:val="clear" w:color="auto" w:fill="FFFFFF" w:themeFill="background1"/>
          </w:tcPr>
          <w:p w:rsidR="006F5B39" w:rsidRPr="00375C1C" w:rsidRDefault="006F5B39" w:rsidP="006F5B39">
            <w:pPr>
              <w:shd w:val="clear" w:color="auto" w:fill="E6E6FA"/>
              <w:rPr>
                <w:rFonts w:asciiTheme="majorHAnsi" w:eastAsia="Arial" w:hAnsiTheme="majorHAnsi" w:cstheme="majorHAnsi"/>
                <w:sz w:val="16"/>
              </w:rPr>
            </w:pPr>
          </w:p>
        </w:tc>
        <w:tc>
          <w:tcPr>
            <w:tcW w:w="1547" w:type="dxa"/>
            <w:tcBorders>
              <w:top w:val="nil"/>
              <w:left w:val="single" w:sz="6" w:space="0" w:color="000000"/>
              <w:bottom w:val="nil"/>
              <w:right w:val="single" w:sz="12" w:space="0" w:color="000000"/>
            </w:tcBorders>
            <w:shd w:val="clear" w:color="auto" w:fill="FFFFFF" w:themeFill="background1"/>
          </w:tcPr>
          <w:p w:rsidR="006F5B39" w:rsidRPr="00375C1C" w:rsidRDefault="006F5B39" w:rsidP="006F5B39">
            <w:pPr>
              <w:shd w:val="clear" w:color="auto" w:fill="E6E6FA"/>
              <w:rPr>
                <w:rFonts w:asciiTheme="majorHAnsi" w:eastAsia="Arial" w:hAnsiTheme="majorHAnsi" w:cstheme="majorHAnsi"/>
                <w:sz w:val="16"/>
              </w:rPr>
            </w:pPr>
          </w:p>
        </w:tc>
      </w:tr>
      <w:tr w:rsidR="006F5B39" w:rsidRPr="00375C1C" w:rsidTr="00991ACF">
        <w:trPr>
          <w:trHeight w:val="2877"/>
          <w:jc w:val="center"/>
        </w:trPr>
        <w:tc>
          <w:tcPr>
            <w:tcW w:w="6756" w:type="dxa"/>
            <w:gridSpan w:val="2"/>
            <w:tcBorders>
              <w:top w:val="nil"/>
              <w:left w:val="single" w:sz="12" w:space="0" w:color="000000"/>
              <w:bottom w:val="single" w:sz="6" w:space="0" w:color="000000"/>
              <w:right w:val="single" w:sz="6" w:space="0" w:color="000000"/>
            </w:tcBorders>
          </w:tcPr>
          <w:p w:rsidR="006F5B39" w:rsidRPr="00375C1C" w:rsidRDefault="006F5B39" w:rsidP="006F5B39">
            <w:pPr>
              <w:tabs>
                <w:tab w:val="center" w:pos="643"/>
                <w:tab w:val="center" w:pos="366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2.1 </w:t>
            </w:r>
            <w:r w:rsidRPr="00375C1C">
              <w:rPr>
                <w:rFonts w:asciiTheme="majorHAnsi" w:eastAsia="Arial" w:hAnsiTheme="majorHAnsi" w:cstheme="majorHAnsi"/>
                <w:b/>
              </w:rPr>
              <w:tab/>
              <w:t xml:space="preserve">Décapage de terre végétale et stockage sur site  </w:t>
            </w:r>
          </w:p>
          <w:p w:rsidR="006F5B39" w:rsidRPr="00375C1C" w:rsidRDefault="006F5B39" w:rsidP="00E938D9">
            <w:pPr>
              <w:spacing w:line="277"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cube le décapage de la terre végétale sur 30 cm dans l’emprise des travaux. Il comprend notamment l’extraction, la mise en stock soignée en séparant la terre végétale des autres matériaux de déblai, la fermeture des stocks, éventuellement le chargement, le transport et le déchargement (y compris les stockages intermédiaires) sur chantier en vue de leur réutilisation, l’évacuation des matériaux excédentaires en décharge agréée, et toutes sujétions. Les quantités prises en compte le seront sur la base de constats contradictoires.</w:t>
            </w:r>
          </w:p>
          <w:p w:rsidR="006F5B39" w:rsidRPr="00375C1C" w:rsidRDefault="006F5B39" w:rsidP="00D42CA7">
            <w:pPr>
              <w:ind w:left="1178"/>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r w:rsidRPr="00375C1C">
              <w:rPr>
                <w:rFonts w:asciiTheme="majorHAnsi" w:eastAsia="Arial" w:hAnsiTheme="majorHAnsi" w:cstheme="majorHAnsi"/>
                <w:sz w:val="18"/>
              </w:rPr>
              <w:t xml:space="preserve"> </w:t>
            </w:r>
          </w:p>
        </w:tc>
        <w:tc>
          <w:tcPr>
            <w:tcW w:w="1125" w:type="dxa"/>
            <w:tcBorders>
              <w:top w:val="nil"/>
              <w:left w:val="single" w:sz="6" w:space="0" w:color="000000"/>
              <w:bottom w:val="single" w:sz="6" w:space="0" w:color="000000"/>
              <w:right w:val="single" w:sz="12" w:space="0" w:color="000000"/>
            </w:tcBorders>
            <w:shd w:val="clear" w:color="auto" w:fill="auto"/>
          </w:tcPr>
          <w:p w:rsidR="006F5B39" w:rsidRDefault="006F5B39" w:rsidP="00D42CA7">
            <w:pPr>
              <w:shd w:val="clear" w:color="auto" w:fill="E6E6FA"/>
              <w:spacing w:after="160"/>
              <w:jc w:val="center"/>
              <w:rPr>
                <w:rFonts w:asciiTheme="majorHAnsi" w:eastAsia="Arial" w:hAnsiTheme="majorHAnsi" w:cstheme="majorHAnsi"/>
                <w:b/>
                <w:sz w:val="28"/>
                <w:szCs w:val="28"/>
              </w:rPr>
            </w:pPr>
          </w:p>
          <w:p w:rsidR="00D42CA7" w:rsidRDefault="00D42CA7" w:rsidP="00D42CA7">
            <w:pPr>
              <w:shd w:val="clear" w:color="auto" w:fill="E6E6FA"/>
              <w:spacing w:after="160"/>
              <w:jc w:val="center"/>
              <w:rPr>
                <w:rFonts w:asciiTheme="majorHAnsi" w:eastAsia="Arial" w:hAnsiTheme="majorHAnsi" w:cstheme="majorHAnsi"/>
                <w:b/>
                <w:sz w:val="28"/>
                <w:szCs w:val="28"/>
              </w:rPr>
            </w:pPr>
          </w:p>
          <w:p w:rsidR="00D42CA7" w:rsidRDefault="00D42CA7" w:rsidP="00D42CA7">
            <w:pPr>
              <w:shd w:val="clear" w:color="auto" w:fill="E6E6FA"/>
              <w:spacing w:after="160"/>
              <w:jc w:val="center"/>
              <w:rPr>
                <w:rFonts w:asciiTheme="majorHAnsi" w:eastAsia="Arial" w:hAnsiTheme="majorHAnsi" w:cstheme="majorHAnsi"/>
                <w:b/>
                <w:sz w:val="28"/>
                <w:szCs w:val="28"/>
              </w:rPr>
            </w:pPr>
          </w:p>
          <w:p w:rsidR="00D42CA7" w:rsidRPr="00D42CA7" w:rsidRDefault="009D3345" w:rsidP="00D42CA7">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107</w:t>
            </w:r>
          </w:p>
        </w:tc>
        <w:tc>
          <w:tcPr>
            <w:tcW w:w="1547" w:type="dxa"/>
            <w:tcBorders>
              <w:top w:val="nil"/>
              <w:left w:val="single" w:sz="6" w:space="0" w:color="000000"/>
              <w:bottom w:val="single" w:sz="6" w:space="0" w:color="000000"/>
              <w:right w:val="single" w:sz="6" w:space="0" w:color="000000"/>
            </w:tcBorders>
            <w:shd w:val="clear" w:color="auto" w:fill="auto"/>
          </w:tcPr>
          <w:p w:rsidR="006F5B39" w:rsidRPr="00375C1C" w:rsidRDefault="006F5B39" w:rsidP="006F5B39">
            <w:pPr>
              <w:shd w:val="clear" w:color="auto" w:fill="E6E6FA"/>
              <w:rPr>
                <w:rFonts w:asciiTheme="majorHAnsi" w:eastAsia="Arial" w:hAnsiTheme="majorHAnsi" w:cstheme="majorHAnsi"/>
                <w:sz w:val="16"/>
              </w:rPr>
            </w:pPr>
          </w:p>
        </w:tc>
        <w:tc>
          <w:tcPr>
            <w:tcW w:w="1547" w:type="dxa"/>
            <w:tcBorders>
              <w:top w:val="nil"/>
              <w:left w:val="single" w:sz="6" w:space="0" w:color="000000"/>
              <w:bottom w:val="single" w:sz="6" w:space="0" w:color="000000"/>
              <w:right w:val="single" w:sz="12" w:space="0" w:color="000000"/>
            </w:tcBorders>
            <w:shd w:val="clear" w:color="auto" w:fill="auto"/>
          </w:tcPr>
          <w:p w:rsidR="006F5B39" w:rsidRPr="00375C1C" w:rsidRDefault="006F5B39" w:rsidP="006F5B39">
            <w:pPr>
              <w:shd w:val="clear" w:color="auto" w:fill="E6E6FA"/>
              <w:rPr>
                <w:rFonts w:asciiTheme="majorHAnsi" w:eastAsia="Arial" w:hAnsiTheme="majorHAnsi" w:cstheme="majorHAnsi"/>
                <w:sz w:val="16"/>
              </w:rPr>
            </w:pPr>
          </w:p>
        </w:tc>
      </w:tr>
      <w:tr w:rsidR="006F5B39" w:rsidRPr="00375C1C" w:rsidTr="00991ACF">
        <w:trPr>
          <w:trHeight w:val="2864"/>
          <w:jc w:val="center"/>
        </w:trPr>
        <w:tc>
          <w:tcPr>
            <w:tcW w:w="6756" w:type="dxa"/>
            <w:gridSpan w:val="2"/>
            <w:tcBorders>
              <w:top w:val="single" w:sz="6" w:space="0" w:color="000000"/>
              <w:left w:val="single" w:sz="12" w:space="0" w:color="000000"/>
              <w:bottom w:val="single" w:sz="6" w:space="0" w:color="000000"/>
              <w:right w:val="single" w:sz="6" w:space="0" w:color="000000"/>
            </w:tcBorders>
          </w:tcPr>
          <w:p w:rsidR="006F5B39" w:rsidRPr="00375C1C" w:rsidRDefault="006F5B39" w:rsidP="006F5B39">
            <w:pPr>
              <w:spacing w:after="14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sz w:val="18"/>
              </w:rPr>
              <w:tab/>
              <w:t xml:space="preserve"> </w:t>
            </w:r>
          </w:p>
          <w:p w:rsidR="006F5B39" w:rsidRPr="00375C1C" w:rsidRDefault="006F5B39" w:rsidP="006F5B39">
            <w:pPr>
              <w:tabs>
                <w:tab w:val="center" w:pos="643"/>
                <w:tab w:val="center" w:pos="440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2.2 </w:t>
            </w:r>
            <w:r w:rsidRPr="00375C1C">
              <w:rPr>
                <w:rFonts w:asciiTheme="majorHAnsi" w:eastAsia="Arial" w:hAnsiTheme="majorHAnsi" w:cstheme="majorHAnsi"/>
                <w:b/>
              </w:rPr>
              <w:tab/>
              <w:t xml:space="preserve">Découpe soignée de chaussée ou trottoir à la scie mécanique  </w:t>
            </w:r>
          </w:p>
          <w:p w:rsidR="006F5B39" w:rsidRPr="00375C1C" w:rsidRDefault="006F5B39" w:rsidP="00E938D9">
            <w:pPr>
              <w:spacing w:after="3" w:line="241" w:lineRule="auto"/>
              <w:ind w:left="1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découpe de revêtement de chaussée et trottoir en matériaux de tout type et quelle que soit son épaisseur pour obtenir une coupe franche et aussi rectiligne que possible à la scie mécanique sur chaussée, trottoir, </w:t>
            </w:r>
            <w:r w:rsidR="00E938D9">
              <w:rPr>
                <w:rFonts w:asciiTheme="majorHAnsi" w:eastAsia="Arial" w:hAnsiTheme="majorHAnsi" w:cstheme="majorHAnsi"/>
                <w:sz w:val="20"/>
              </w:rPr>
              <w:t>a</w:t>
            </w:r>
            <w:r w:rsidRPr="00375C1C">
              <w:rPr>
                <w:rFonts w:asciiTheme="majorHAnsi" w:eastAsia="Arial" w:hAnsiTheme="majorHAnsi" w:cstheme="majorHAnsi"/>
                <w:sz w:val="20"/>
              </w:rPr>
              <w:t xml:space="preserve">ccotement revêtu, parking ou cour privée. Ce prix comprend le balayage et le nettoyage des surfaces et les sujétions liées à la présence éventuelle de grave ciment ou grave bitume dans la structure existante. </w:t>
            </w:r>
          </w:p>
          <w:p w:rsidR="006F5B39" w:rsidRPr="00375C1C" w:rsidRDefault="006F5B39" w:rsidP="00E938D9">
            <w:pPr>
              <w:spacing w:after="117"/>
              <w:ind w:left="1178"/>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6F5B39" w:rsidRDefault="006F5B39" w:rsidP="006F5B39">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LINEAIRE  - Prix unitaire en toutes lettres  :  </w:t>
            </w:r>
          </w:p>
          <w:p w:rsidR="006F5B39" w:rsidRPr="00375C1C" w:rsidRDefault="006F5B39" w:rsidP="006F5B3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tcPr>
          <w:p w:rsidR="006F5B39" w:rsidRPr="00D42CA7" w:rsidRDefault="006F5B39" w:rsidP="006F5B39">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6F5B39">
            <w:pPr>
              <w:spacing w:after="7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6F5B39">
            <w:pPr>
              <w:spacing w:after="1008"/>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12</w:t>
            </w:r>
          </w:p>
          <w:p w:rsidR="006F5B39" w:rsidRPr="00D42CA7" w:rsidRDefault="006F5B39" w:rsidP="006F5B39">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47" w:type="dxa"/>
            <w:tcBorders>
              <w:top w:val="single" w:sz="6" w:space="0" w:color="000000"/>
              <w:left w:val="single" w:sz="6" w:space="0" w:color="000000"/>
              <w:bottom w:val="single" w:sz="6" w:space="0" w:color="000000"/>
              <w:right w:val="single" w:sz="6" w:space="0" w:color="000000"/>
            </w:tcBorders>
          </w:tcPr>
          <w:p w:rsidR="006F5B39" w:rsidRPr="00375C1C" w:rsidRDefault="006F5B39" w:rsidP="006F5B39">
            <w:pPr>
              <w:spacing w:after="64"/>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6F5B39" w:rsidRPr="00375C1C" w:rsidRDefault="006F5B39" w:rsidP="006F5B39">
            <w:pPr>
              <w:spacing w:after="64"/>
              <w:ind w:left="57"/>
              <w:jc w:val="center"/>
              <w:rPr>
                <w:rFonts w:asciiTheme="majorHAnsi" w:eastAsia="Arial" w:hAnsiTheme="majorHAnsi" w:cstheme="majorHAnsi"/>
                <w:sz w:val="18"/>
              </w:rPr>
            </w:pPr>
          </w:p>
        </w:tc>
      </w:tr>
      <w:tr w:rsidR="006F5B39" w:rsidRPr="00375C1C" w:rsidTr="00991ACF">
        <w:trPr>
          <w:trHeight w:val="3194"/>
          <w:jc w:val="center"/>
        </w:trPr>
        <w:tc>
          <w:tcPr>
            <w:tcW w:w="6756" w:type="dxa"/>
            <w:gridSpan w:val="2"/>
            <w:tcBorders>
              <w:top w:val="single" w:sz="6" w:space="0" w:color="000000"/>
              <w:left w:val="single" w:sz="12" w:space="0" w:color="000000"/>
              <w:bottom w:val="single" w:sz="6" w:space="0" w:color="000000"/>
              <w:right w:val="single" w:sz="6" w:space="0" w:color="000000"/>
            </w:tcBorders>
          </w:tcPr>
          <w:p w:rsidR="006F5B39" w:rsidRPr="00375C1C" w:rsidRDefault="006F5B39" w:rsidP="00E938D9">
            <w:pPr>
              <w:spacing w:after="143"/>
              <w:ind w:left="420"/>
              <w:rPr>
                <w:rFonts w:asciiTheme="majorHAnsi" w:eastAsia="Arial" w:hAnsiTheme="majorHAnsi" w:cstheme="majorHAnsi"/>
                <w:sz w:val="16"/>
              </w:rPr>
            </w:pPr>
            <w:r w:rsidRPr="00375C1C">
              <w:rPr>
                <w:rFonts w:asciiTheme="majorHAnsi" w:eastAsia="Arial" w:hAnsiTheme="majorHAnsi" w:cstheme="majorHAnsi"/>
                <w:b/>
              </w:rPr>
              <w:t xml:space="preserve">2.3 </w:t>
            </w:r>
            <w:r w:rsidRPr="00375C1C">
              <w:rPr>
                <w:rFonts w:asciiTheme="majorHAnsi" w:eastAsia="Arial" w:hAnsiTheme="majorHAnsi" w:cstheme="majorHAnsi"/>
                <w:b/>
              </w:rPr>
              <w:tab/>
              <w:t xml:space="preserve">Démolition de revêtement de chaussée ou trottoir  </w:t>
            </w:r>
          </w:p>
          <w:p w:rsidR="006F5B39" w:rsidRPr="00375C1C" w:rsidRDefault="006F5B39" w:rsidP="00E938D9">
            <w:pPr>
              <w:spacing w:line="249"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carré la démolition</w:t>
            </w:r>
            <w:r w:rsidR="006F1216">
              <w:rPr>
                <w:rFonts w:asciiTheme="majorHAnsi" w:eastAsia="Arial" w:hAnsiTheme="majorHAnsi" w:cstheme="majorHAnsi"/>
                <w:sz w:val="20"/>
              </w:rPr>
              <w:t>, le rabotage</w:t>
            </w:r>
            <w:r w:rsidRPr="00375C1C">
              <w:rPr>
                <w:rFonts w:asciiTheme="majorHAnsi" w:eastAsia="Arial" w:hAnsiTheme="majorHAnsi" w:cstheme="majorHAnsi"/>
                <w:sz w:val="20"/>
              </w:rPr>
              <w:t xml:space="preserve">, le chargement et l’évacuation en décharge classée des revêtements de chaussée, accotement et trottoir existants quelle que soit l’épaisseur et la surface. Il comprend également le nettoyage des surfaces, le réglage et compactage du support ainsi obtenu et toutes sujétions, notamment celles liées à l’évacuation des produits de démolition en décharge classée ou centre de recyclage. Les quantités prises en compte le seront sur la base de constats contradictoires ou plans du marché.  </w:t>
            </w:r>
          </w:p>
          <w:p w:rsidR="006F5B39" w:rsidRDefault="006F5B39" w:rsidP="006F5B39">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p w:rsidR="00E938D9" w:rsidRPr="00375C1C" w:rsidRDefault="00E938D9" w:rsidP="006F5B39">
            <w:pPr>
              <w:ind w:left="1178"/>
              <w:rPr>
                <w:rFonts w:asciiTheme="majorHAnsi" w:eastAsia="Arial" w:hAnsiTheme="majorHAnsi" w:cstheme="majorHAnsi"/>
                <w:sz w:val="16"/>
              </w:rPr>
            </w:pPr>
          </w:p>
          <w:p w:rsidR="006F5B39" w:rsidRPr="00375C1C" w:rsidRDefault="006F5B39" w:rsidP="006F5B3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tcPr>
          <w:p w:rsidR="006F5B39" w:rsidRPr="00D42CA7" w:rsidRDefault="006F5B39" w:rsidP="006F5B3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6F5B39" w:rsidP="006F5B39">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6F5B39" w:rsidRPr="00D42CA7" w:rsidRDefault="00B87B14" w:rsidP="00E938D9">
            <w:pPr>
              <w:spacing w:after="1183"/>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2200</w:t>
            </w:r>
          </w:p>
        </w:tc>
        <w:tc>
          <w:tcPr>
            <w:tcW w:w="1547" w:type="dxa"/>
            <w:tcBorders>
              <w:top w:val="single" w:sz="6" w:space="0" w:color="000000"/>
              <w:left w:val="single" w:sz="6" w:space="0" w:color="000000"/>
              <w:bottom w:val="single" w:sz="6" w:space="0" w:color="000000"/>
              <w:right w:val="single" w:sz="6" w:space="0" w:color="000000"/>
            </w:tcBorders>
          </w:tcPr>
          <w:p w:rsidR="006F5B39" w:rsidRPr="00375C1C" w:rsidRDefault="006F5B39" w:rsidP="006F5B39">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6F5B39" w:rsidRPr="00375C1C" w:rsidRDefault="006F5B39" w:rsidP="006F5B39">
            <w:pPr>
              <w:spacing w:after="67"/>
              <w:ind w:left="57"/>
              <w:jc w:val="center"/>
              <w:rPr>
                <w:rFonts w:asciiTheme="majorHAnsi" w:eastAsia="Arial" w:hAnsiTheme="majorHAnsi" w:cstheme="majorHAnsi"/>
                <w:sz w:val="18"/>
              </w:rPr>
            </w:pPr>
          </w:p>
        </w:tc>
      </w:tr>
    </w:tbl>
    <w:tbl>
      <w:tblPr>
        <w:tblStyle w:val="TableGrid6"/>
        <w:tblW w:w="11060" w:type="dxa"/>
        <w:jc w:val="center"/>
        <w:tblInd w:w="0" w:type="dxa"/>
        <w:tblCellMar>
          <w:top w:w="12" w:type="dxa"/>
          <w:right w:w="3" w:type="dxa"/>
        </w:tblCellMar>
        <w:tblLook w:val="04A0" w:firstRow="1" w:lastRow="0" w:firstColumn="1" w:lastColumn="0" w:noHBand="0" w:noVBand="1"/>
      </w:tblPr>
      <w:tblGrid>
        <w:gridCol w:w="1191"/>
        <w:gridCol w:w="5617"/>
        <w:gridCol w:w="1134"/>
        <w:gridCol w:w="1559"/>
        <w:gridCol w:w="1559"/>
      </w:tblGrid>
      <w:tr w:rsidR="00E938D9" w:rsidRPr="00D42CA7" w:rsidTr="00796294">
        <w:trPr>
          <w:trHeight w:val="720"/>
          <w:jc w:val="center"/>
        </w:trPr>
        <w:tc>
          <w:tcPr>
            <w:tcW w:w="1191" w:type="dxa"/>
            <w:tcBorders>
              <w:top w:val="single" w:sz="12" w:space="0" w:color="000000"/>
              <w:left w:val="single" w:sz="12" w:space="0" w:color="000000"/>
              <w:bottom w:val="single" w:sz="6" w:space="0" w:color="000000"/>
              <w:right w:val="nil"/>
            </w:tcBorders>
            <w:shd w:val="clear" w:color="auto" w:fill="EDE4E0"/>
            <w:vAlign w:val="center"/>
          </w:tcPr>
          <w:p w:rsidR="00E938D9" w:rsidRPr="00D42CA7" w:rsidRDefault="00E938D9" w:rsidP="00E938D9">
            <w:pPr>
              <w:ind w:left="218"/>
              <w:jc w:val="center"/>
              <w:rPr>
                <w:rFonts w:asciiTheme="majorHAnsi" w:eastAsia="Arial" w:hAnsiTheme="majorHAnsi" w:cstheme="majorHAnsi"/>
              </w:rPr>
            </w:pPr>
            <w:r w:rsidRPr="00D42CA7">
              <w:rPr>
                <w:rFonts w:asciiTheme="majorHAnsi" w:eastAsia="Arial" w:hAnsiTheme="majorHAnsi" w:cstheme="majorHAnsi"/>
                <w:b/>
              </w:rPr>
              <w:lastRenderedPageBreak/>
              <w:t>n°</w:t>
            </w:r>
          </w:p>
        </w:tc>
        <w:tc>
          <w:tcPr>
            <w:tcW w:w="5617" w:type="dxa"/>
            <w:tcBorders>
              <w:top w:val="single" w:sz="12" w:space="0" w:color="000000"/>
              <w:left w:val="nil"/>
              <w:bottom w:val="single" w:sz="6" w:space="0" w:color="000000"/>
              <w:right w:val="single" w:sz="6" w:space="0" w:color="000000"/>
            </w:tcBorders>
            <w:shd w:val="clear" w:color="auto" w:fill="EDE4E0"/>
            <w:vAlign w:val="center"/>
          </w:tcPr>
          <w:p w:rsidR="00E938D9" w:rsidRPr="00D42CA7" w:rsidRDefault="00E938D9" w:rsidP="00E938D9">
            <w:pPr>
              <w:ind w:left="93"/>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E938D9"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021BD0"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E938D9"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021BD0"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Prix</w:t>
            </w:r>
          </w:p>
          <w:p w:rsidR="00E938D9" w:rsidRPr="00D42CA7" w:rsidRDefault="00021BD0" w:rsidP="00021BD0">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E938D9" w:rsidRPr="00375C1C" w:rsidTr="00991ACF">
        <w:trPr>
          <w:trHeight w:val="178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E938D9" w:rsidRPr="00375C1C" w:rsidRDefault="00E938D9" w:rsidP="00E938D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2.4 </w:t>
            </w:r>
          </w:p>
          <w:p w:rsidR="00E938D9" w:rsidRPr="00375C1C" w:rsidRDefault="00E938D9" w:rsidP="00375C1C">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E938D9" w:rsidRPr="00375C1C" w:rsidRDefault="00E938D9" w:rsidP="00E938D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Abattage et dessouchage de haie  </w:t>
            </w:r>
          </w:p>
          <w:p w:rsidR="00E938D9" w:rsidRPr="00375C1C" w:rsidRDefault="00E938D9" w:rsidP="00E938D9">
            <w:pPr>
              <w:spacing w:after="135"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le dessouchage d’arbres, l’enlèvement du bois et souche, leur évacuation en décharge classée, le comblement et reprofilage après l’arrachage pour permettre l’accès des engins et les travaux en toute sécurité y compris toutes sujétions, notamment celles liées à la présence de réseaux, voiries aux alentours.  </w:t>
            </w:r>
          </w:p>
          <w:p w:rsidR="00E938D9" w:rsidRPr="00375C1C" w:rsidRDefault="00E938D9" w:rsidP="00D42CA7">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D42CA7" w:rsidRDefault="00E938D9"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D42CA7">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sidRP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r>
      <w:tr w:rsidR="00E938D9" w:rsidRPr="00375C1C" w:rsidTr="00991ACF">
        <w:trPr>
          <w:trHeight w:val="1977"/>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E938D9" w:rsidRPr="00375C1C" w:rsidRDefault="00E938D9" w:rsidP="00E938D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2.5 </w:t>
            </w:r>
          </w:p>
          <w:p w:rsidR="00E938D9" w:rsidRPr="00375C1C" w:rsidRDefault="00E938D9" w:rsidP="00375C1C">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E938D9" w:rsidRPr="00375C1C" w:rsidRDefault="00E938D9" w:rsidP="00E938D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bordure ou caniveau et évacuation  </w:t>
            </w:r>
          </w:p>
          <w:p w:rsidR="00E938D9" w:rsidRPr="00375C1C" w:rsidRDefault="00E938D9" w:rsidP="00E938D9">
            <w:pPr>
              <w:spacing w:line="25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de bordure ou caniveau de toute nature et l’évacuation en décharge agréée. </w:t>
            </w:r>
          </w:p>
          <w:p w:rsidR="00E938D9" w:rsidRPr="00375C1C" w:rsidRDefault="00E938D9" w:rsidP="00E938D9">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de bordure ou caniveau, l’évacuation en décharge agréée, ainsi que toutes sujétions. </w:t>
            </w:r>
          </w:p>
          <w:p w:rsidR="00E938D9" w:rsidRPr="00375C1C" w:rsidRDefault="00E938D9" w:rsidP="00E938D9">
            <w:pPr>
              <w:spacing w:after="115"/>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E938D9" w:rsidRPr="00375C1C" w:rsidRDefault="00E938D9" w:rsidP="00375C1C">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D42CA7" w:rsidRDefault="00E938D9" w:rsidP="00375C1C">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D42CA7">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938D9" w:rsidRPr="00375C1C" w:rsidRDefault="00E938D9" w:rsidP="00375C1C">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375C1C" w:rsidRDefault="00E938D9" w:rsidP="00375C1C">
            <w:pPr>
              <w:spacing w:after="64"/>
              <w:ind w:left="57"/>
              <w:jc w:val="center"/>
              <w:rPr>
                <w:rFonts w:asciiTheme="majorHAnsi" w:eastAsia="Arial" w:hAnsiTheme="majorHAnsi" w:cstheme="majorHAnsi"/>
                <w:sz w:val="18"/>
              </w:rPr>
            </w:pPr>
          </w:p>
        </w:tc>
      </w:tr>
      <w:tr w:rsidR="00E938D9" w:rsidRPr="00375C1C" w:rsidTr="00991ACF">
        <w:trPr>
          <w:trHeight w:val="253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E938D9" w:rsidRPr="00375C1C" w:rsidRDefault="00E938D9" w:rsidP="00E938D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2.6 </w:t>
            </w:r>
          </w:p>
          <w:p w:rsidR="00E938D9" w:rsidRPr="00375C1C" w:rsidRDefault="00E938D9" w:rsidP="00375C1C">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E938D9" w:rsidRPr="00375C1C" w:rsidRDefault="00E938D9" w:rsidP="00E938D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panneau de signalisation et évacuation  </w:t>
            </w:r>
          </w:p>
          <w:p w:rsidR="00E938D9" w:rsidRPr="00375C1C" w:rsidRDefault="00E938D9" w:rsidP="00E938D9">
            <w:pPr>
              <w:spacing w:line="24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dépose de panneau de signalisation y compris les fondations et l’évacuation ou le stockage dans la Commune. </w:t>
            </w:r>
          </w:p>
          <w:p w:rsidR="00E938D9" w:rsidRPr="00375C1C" w:rsidRDefault="00E938D9" w:rsidP="00E938D9">
            <w:pPr>
              <w:spacing w:line="26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du poteau, la démolition du massif de fondation, l’évacuation en décharge agréée, ainsi que toutes sujétions. </w:t>
            </w:r>
          </w:p>
          <w:p w:rsidR="00E938D9" w:rsidRPr="00375C1C" w:rsidRDefault="00E938D9" w:rsidP="00E938D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E938D9" w:rsidRPr="00375C1C" w:rsidRDefault="00E938D9" w:rsidP="00D42CA7">
            <w:pPr>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D42CA7" w:rsidRDefault="00E938D9"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D42CA7">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r>
      <w:tr w:rsidR="00E938D9" w:rsidRPr="00375C1C" w:rsidTr="00991ACF">
        <w:trPr>
          <w:trHeight w:val="1935"/>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E938D9" w:rsidRPr="00375C1C" w:rsidRDefault="00E938D9" w:rsidP="00E938D9">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2.7 </w:t>
            </w:r>
          </w:p>
          <w:p w:rsidR="00E938D9" w:rsidRPr="00375C1C" w:rsidRDefault="00E938D9" w:rsidP="00375C1C">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E938D9" w:rsidRPr="00375C1C" w:rsidRDefault="00E938D9" w:rsidP="00E938D9">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clôture  </w:t>
            </w:r>
          </w:p>
          <w:p w:rsidR="00E938D9" w:rsidRPr="00375C1C" w:rsidRDefault="00E938D9" w:rsidP="00E938D9">
            <w:pPr>
              <w:spacing w:line="241" w:lineRule="auto"/>
              <w:ind w:right="45"/>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soignée de clôture et poteaux existants. Il comprend les terrassements nécessaires, la dépose soignée des éléments, la remise en état, les contraintes d’accès, d’emprise et circulation, et toutes sujétions. </w:t>
            </w:r>
          </w:p>
          <w:p w:rsidR="00E938D9" w:rsidRPr="00375C1C" w:rsidRDefault="00E938D9" w:rsidP="00E938D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E938D9" w:rsidRPr="00375C1C" w:rsidRDefault="00E938D9" w:rsidP="00D42CA7">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D42CA7" w:rsidRDefault="00E938D9"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D42CA7">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sid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938D9" w:rsidRPr="00375C1C" w:rsidRDefault="00E938D9" w:rsidP="00375C1C">
            <w:pPr>
              <w:spacing w:after="67"/>
              <w:ind w:left="57"/>
              <w:jc w:val="center"/>
              <w:rPr>
                <w:rFonts w:asciiTheme="majorHAnsi" w:eastAsia="Arial" w:hAnsiTheme="majorHAnsi" w:cstheme="majorHAnsi"/>
                <w:sz w:val="18"/>
              </w:rPr>
            </w:pPr>
          </w:p>
        </w:tc>
      </w:tr>
      <w:tr w:rsidR="00E938D9" w:rsidRPr="00375C1C" w:rsidTr="00991ACF">
        <w:trPr>
          <w:trHeight w:val="2990"/>
          <w:jc w:val="center"/>
        </w:trPr>
        <w:tc>
          <w:tcPr>
            <w:tcW w:w="1191" w:type="dxa"/>
            <w:tcBorders>
              <w:top w:val="single" w:sz="6" w:space="0" w:color="000000"/>
              <w:left w:val="single" w:sz="12" w:space="0" w:color="000000"/>
              <w:bottom w:val="single" w:sz="6" w:space="0" w:color="000000"/>
              <w:right w:val="nil"/>
            </w:tcBorders>
            <w:shd w:val="clear" w:color="auto" w:fill="auto"/>
          </w:tcPr>
          <w:p w:rsidR="00E938D9" w:rsidRPr="00375C1C" w:rsidRDefault="00E938D9" w:rsidP="00E938D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2.8 </w:t>
            </w:r>
          </w:p>
          <w:p w:rsidR="00E938D9" w:rsidRPr="00375C1C" w:rsidRDefault="00E938D9" w:rsidP="00375C1C">
            <w:pPr>
              <w:spacing w:after="101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E938D9" w:rsidRPr="00375C1C" w:rsidRDefault="00E938D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auto"/>
          </w:tcPr>
          <w:p w:rsidR="00E938D9" w:rsidRPr="00375C1C" w:rsidRDefault="00E938D9" w:rsidP="00E938D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déblais et mise en dépôt provisoire  </w:t>
            </w:r>
          </w:p>
          <w:p w:rsidR="00E938D9" w:rsidRPr="00375C1C" w:rsidRDefault="00E938D9" w:rsidP="00E938D9">
            <w:pPr>
              <w:spacing w:after="2" w:line="23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terrassements en déblais sur des terrains de toutes natures en pleine masse. </w:t>
            </w:r>
          </w:p>
          <w:p w:rsidR="00E938D9" w:rsidRPr="00375C1C" w:rsidRDefault="00E938D9" w:rsidP="00E938D9">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le chargement, le stockage des matériaux, l’assainissement provisoire, la réalisation de purges si nécessaires, le nivellement et le compactage du fond de forme. </w:t>
            </w:r>
          </w:p>
          <w:p w:rsidR="00E938D9" w:rsidRPr="00375C1C" w:rsidRDefault="00E938D9" w:rsidP="00E938D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E938D9" w:rsidRDefault="00E938D9" w:rsidP="00375C1C">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E938D9" w:rsidRDefault="00E938D9" w:rsidP="00375C1C">
            <w:pPr>
              <w:rPr>
                <w:rFonts w:asciiTheme="majorHAnsi" w:eastAsia="Arial" w:hAnsiTheme="majorHAnsi" w:cstheme="majorHAnsi"/>
                <w:sz w:val="16"/>
              </w:rPr>
            </w:pPr>
          </w:p>
          <w:p w:rsidR="00E938D9" w:rsidRPr="00375C1C" w:rsidRDefault="00E938D9"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E938D9" w:rsidRPr="00D42CA7" w:rsidRDefault="00E938D9" w:rsidP="00375C1C">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E938D9" w:rsidP="00375C1C">
            <w:pPr>
              <w:spacing w:after="65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E938D9" w:rsidRPr="00D42CA7" w:rsidRDefault="006F1216" w:rsidP="00D42CA7">
            <w:pPr>
              <w:spacing w:after="101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270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E938D9" w:rsidRPr="00375C1C" w:rsidRDefault="00E938D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E938D9" w:rsidRPr="00375C1C" w:rsidRDefault="00E938D9" w:rsidP="00375C1C">
            <w:pPr>
              <w:spacing w:after="67"/>
              <w:ind w:left="57"/>
              <w:jc w:val="center"/>
              <w:rPr>
                <w:rFonts w:asciiTheme="majorHAnsi" w:eastAsia="Arial" w:hAnsiTheme="majorHAnsi" w:cstheme="majorHAnsi"/>
                <w:sz w:val="18"/>
              </w:rPr>
            </w:pPr>
          </w:p>
        </w:tc>
      </w:tr>
    </w:tbl>
    <w:p w:rsidR="00375C1C" w:rsidRDefault="00375C1C" w:rsidP="00375C1C">
      <w:pPr>
        <w:pStyle w:val="Sansinterligne"/>
      </w:pPr>
    </w:p>
    <w:tbl>
      <w:tblPr>
        <w:tblStyle w:val="TableGrid7"/>
        <w:tblW w:w="11060" w:type="dxa"/>
        <w:jc w:val="center"/>
        <w:tblInd w:w="0" w:type="dxa"/>
        <w:tblCellMar>
          <w:top w:w="4" w:type="dxa"/>
          <w:right w:w="3" w:type="dxa"/>
        </w:tblCellMar>
        <w:tblLook w:val="04A0" w:firstRow="1" w:lastRow="0" w:firstColumn="1" w:lastColumn="0" w:noHBand="0" w:noVBand="1"/>
      </w:tblPr>
      <w:tblGrid>
        <w:gridCol w:w="1178"/>
        <w:gridCol w:w="5630"/>
        <w:gridCol w:w="1134"/>
        <w:gridCol w:w="1559"/>
        <w:gridCol w:w="1559"/>
      </w:tblGrid>
      <w:tr w:rsidR="00021BD0" w:rsidRPr="00383FF9" w:rsidTr="00796294">
        <w:trPr>
          <w:trHeight w:val="73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021BD0" w:rsidRPr="00383FF9" w:rsidRDefault="00021BD0" w:rsidP="00021BD0">
            <w:pPr>
              <w:ind w:left="218"/>
              <w:jc w:val="center"/>
              <w:rPr>
                <w:rFonts w:asciiTheme="majorHAnsi" w:eastAsia="Arial" w:hAnsiTheme="majorHAnsi" w:cstheme="majorHAnsi"/>
              </w:rPr>
            </w:pPr>
            <w:bookmarkStart w:id="5" w:name="_Hlk200033921"/>
            <w:r w:rsidRPr="00383FF9">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021BD0" w:rsidRPr="00383FF9" w:rsidRDefault="00021BD0" w:rsidP="00021BD0">
            <w:pPr>
              <w:ind w:left="105"/>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021BD0" w:rsidRPr="00383FF9" w:rsidRDefault="00021BD0" w:rsidP="00021BD0">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bookmarkEnd w:id="5"/>
      <w:tr w:rsidR="00021BD0" w:rsidRPr="00375C1C" w:rsidTr="009D3345">
        <w:trPr>
          <w:trHeight w:val="3293"/>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2.9 </w:t>
            </w:r>
          </w:p>
          <w:p w:rsidR="00021BD0" w:rsidRPr="00375C1C" w:rsidRDefault="00021BD0" w:rsidP="00375C1C">
            <w:pPr>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021BD0" w:rsidRPr="00375C1C" w:rsidRDefault="00021BD0" w:rsidP="00021BD0">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 en fouille et mise en dépôt provisoire  </w:t>
            </w:r>
          </w:p>
          <w:p w:rsidR="00021BD0" w:rsidRPr="00375C1C" w:rsidRDefault="00021BD0" w:rsidP="00021BD0">
            <w:pPr>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fouille en tranchée. </w:t>
            </w:r>
          </w:p>
          <w:p w:rsidR="00021BD0" w:rsidRPr="00375C1C" w:rsidRDefault="00021BD0" w:rsidP="00021BD0">
            <w:pPr>
              <w:spacing w:line="25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l’assèchement des fouilles si nécessaire, le chargement, le stockage des matériaux, l’assainissement provisoire, le nivellement du fond de fouille, les étaiements, le compactage du fond de fouille, les </w:t>
            </w:r>
            <w:proofErr w:type="spellStart"/>
            <w:r w:rsidRPr="00375C1C">
              <w:rPr>
                <w:rFonts w:asciiTheme="majorHAnsi" w:eastAsia="Arial" w:hAnsiTheme="majorHAnsi" w:cstheme="majorHAnsi"/>
                <w:sz w:val="20"/>
              </w:rPr>
              <w:t>longements</w:t>
            </w:r>
            <w:proofErr w:type="spellEnd"/>
            <w:r w:rsidRPr="00375C1C">
              <w:rPr>
                <w:rFonts w:asciiTheme="majorHAnsi" w:eastAsia="Arial" w:hAnsiTheme="majorHAnsi" w:cstheme="majorHAnsi"/>
                <w:sz w:val="20"/>
              </w:rPr>
              <w:t xml:space="preserve"> d’ouvrages ou de réseaux existants. Les tranchées auront des dimensions telles qu’elles respectent à la fois le profil en long projet et les prescriptions du CCTG pour les largeurs. Les quantités prises en compte le seront sur la base de constats contradictoires.  </w:t>
            </w:r>
          </w:p>
          <w:p w:rsidR="00021BD0" w:rsidRPr="00375C1C" w:rsidRDefault="00021BD0" w:rsidP="00375C1C">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83FF9">
            <w:pPr>
              <w:spacing w:after="112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9D3345">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991ACF">
        <w:trPr>
          <w:trHeight w:val="3749"/>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2.10 </w:t>
            </w:r>
          </w:p>
          <w:p w:rsidR="00021BD0" w:rsidRPr="00375C1C" w:rsidRDefault="00021BD0" w:rsidP="00375C1C">
            <w:pPr>
              <w:spacing w:after="135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021BD0" w:rsidRPr="00375C1C" w:rsidRDefault="00021BD0" w:rsidP="00021BD0">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remblais avec matériaux extraits  </w:t>
            </w:r>
          </w:p>
          <w:p w:rsidR="00021BD0" w:rsidRPr="00375C1C" w:rsidRDefault="00021BD0" w:rsidP="00021BD0">
            <w:pPr>
              <w:spacing w:line="24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les terrassements en remblais nécessaires avec les matériaux du site, si les caractéristiques des matériaux le permettent. Il comprend notamment la reprise, le tri, le transport du matériau mis en dépôt, le déchargement et le régalage en couche d’épaisseur conforme aux exigences du CCTP, la réalisation et l’entretien des pistes nécessaires à l’exploitation du stock, l’arrosage éventuel et le compactage conformément au CCTP, le réglage de la plateforme et des talus au profil définitif, la protection de la plateforme et des talus contre les eaux de ruissellement, y compris l’exécution et l’entretien des ouvrages correspondants et toutes sujétions. Les volumes pris en compte le seront sur la base de constats contradictoires.  </w:t>
            </w:r>
          </w:p>
          <w:p w:rsidR="00021BD0" w:rsidRDefault="00021BD0" w:rsidP="00021BD0">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021BD0" w:rsidRPr="00375C1C" w:rsidRDefault="00021BD0" w:rsidP="00021BD0">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111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83FF9">
            <w:pPr>
              <w:spacing w:after="13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6F1216">
        <w:trPr>
          <w:trHeight w:val="3291"/>
          <w:jc w:val="center"/>
        </w:trPr>
        <w:tc>
          <w:tcPr>
            <w:tcW w:w="1178" w:type="dxa"/>
            <w:tcBorders>
              <w:top w:val="single" w:sz="6" w:space="0" w:color="000000"/>
              <w:left w:val="single" w:sz="12" w:space="0" w:color="000000"/>
              <w:bottom w:val="single" w:sz="6" w:space="0" w:color="000000"/>
              <w:right w:val="nil"/>
            </w:tcBorders>
            <w:shd w:val="clear" w:color="auto" w:fill="auto"/>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2.11 </w:t>
            </w:r>
          </w:p>
          <w:p w:rsidR="00021BD0" w:rsidRPr="00375C1C" w:rsidRDefault="00021BD0" w:rsidP="00375C1C">
            <w:pPr>
              <w:spacing w:after="112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021BD0" w:rsidRPr="00375C1C" w:rsidRDefault="00021BD0" w:rsidP="00021BD0">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Evacuation des déblais ou de la terre végétale excédentaires  </w:t>
            </w:r>
          </w:p>
          <w:p w:rsidR="00021BD0" w:rsidRPr="00375C1C" w:rsidRDefault="00021BD0" w:rsidP="00021BD0">
            <w:pPr>
              <w:spacing w:line="247" w:lineRule="auto"/>
              <w:ind w:right="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l’évacuation des déblais ou de la terre végétale excédentaires et/ou impropres du chantier et leur mise en œuvre en décharge agréée par le Maître d’ouvrage. Il comprend le chargement, le transport, le déchargement, le régalage et compactage et les éventuels frais de décharge. Ce prix ne s’applique pas pour l’évacuation et la mise en décharge des matériaux de démolition. </w:t>
            </w:r>
          </w:p>
          <w:p w:rsidR="00021BD0" w:rsidRPr="00375C1C" w:rsidRDefault="00021BD0" w:rsidP="00021BD0">
            <w:pPr>
              <w:pStyle w:val="Sansinterligne"/>
              <w:rPr>
                <w:rFonts w:eastAsia="Arial"/>
                <w:sz w:val="16"/>
              </w:rPr>
            </w:pPr>
            <w:r w:rsidRPr="00375C1C">
              <w:rPr>
                <w:rFonts w:eastAsia="Arial"/>
              </w:rPr>
              <w:t xml:space="preserve">Les quantités prises en compte le seront sur la base du projet ou de constats contradictoires.  </w:t>
            </w:r>
          </w:p>
          <w:p w:rsidR="00021BD0" w:rsidRDefault="00021BD0" w:rsidP="00021BD0">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021BD0" w:rsidRPr="00375C1C" w:rsidRDefault="00021BD0" w:rsidP="00021BD0">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021BD0" w:rsidRPr="00383FF9" w:rsidRDefault="00021BD0" w:rsidP="00375C1C">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6F1216" w:rsidP="00383FF9">
            <w:pPr>
              <w:spacing w:after="112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270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021BD0" w:rsidRPr="00375C1C" w:rsidRDefault="00021BD0" w:rsidP="00375C1C">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021BD0" w:rsidRPr="00375C1C" w:rsidRDefault="00021BD0" w:rsidP="00375C1C">
            <w:pPr>
              <w:spacing w:after="64"/>
              <w:ind w:left="57"/>
              <w:jc w:val="center"/>
              <w:rPr>
                <w:rFonts w:asciiTheme="majorHAnsi" w:eastAsia="Arial" w:hAnsiTheme="majorHAnsi" w:cstheme="majorHAnsi"/>
                <w:sz w:val="18"/>
              </w:rPr>
            </w:pPr>
          </w:p>
        </w:tc>
      </w:tr>
      <w:tr w:rsidR="00021BD0" w:rsidRPr="00375C1C" w:rsidTr="00991ACF">
        <w:trPr>
          <w:trHeight w:val="1969"/>
          <w:jc w:val="center"/>
        </w:trPr>
        <w:tc>
          <w:tcPr>
            <w:tcW w:w="1178" w:type="dxa"/>
            <w:tcBorders>
              <w:top w:val="single" w:sz="6" w:space="0" w:color="000000"/>
              <w:left w:val="single" w:sz="12" w:space="0" w:color="000000"/>
              <w:bottom w:val="nil"/>
              <w:right w:val="nil"/>
            </w:tcBorders>
            <w:shd w:val="clear" w:color="auto" w:fill="D9D9D9" w:themeFill="background1" w:themeFillShade="D9"/>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2.12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shd w:val="clear" w:color="auto" w:fill="D9D9D9" w:themeFill="background1" w:themeFillShade="D9"/>
          </w:tcPr>
          <w:p w:rsidR="00021BD0" w:rsidRPr="00375C1C" w:rsidRDefault="00021BD0" w:rsidP="00021BD0">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Croisement de réseaux  </w:t>
            </w:r>
            <w:r w:rsidRPr="00375C1C">
              <w:rPr>
                <w:rFonts w:asciiTheme="majorHAnsi" w:eastAsia="Arial" w:hAnsiTheme="majorHAnsi" w:cstheme="majorHAnsi"/>
                <w:sz w:val="20"/>
              </w:rPr>
              <w:t xml:space="preserve">Ce prix rémunère à l’unité les travaux supplémentaires engendrés par le croisement de réseaux de toute nature. </w:t>
            </w:r>
          </w:p>
          <w:p w:rsidR="00021BD0" w:rsidRPr="00375C1C" w:rsidRDefault="00021BD0" w:rsidP="00021BD0">
            <w:pPr>
              <w:spacing w:after="5" w:line="273" w:lineRule="auto"/>
              <w:ind w:right="53"/>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et manuels nécessaires au croisement de l’ouvrage, sa protection et toutes sujétions, notamment celles pour le travail à proximité de l’ouvrage. </w:t>
            </w:r>
          </w:p>
          <w:p w:rsidR="00021BD0" w:rsidRPr="00375C1C" w:rsidRDefault="00021BD0" w:rsidP="00021BD0">
            <w:pPr>
              <w:jc w:val="both"/>
              <w:rPr>
                <w:rFonts w:asciiTheme="majorHAnsi" w:eastAsia="Arial" w:hAnsiTheme="majorHAnsi" w:cstheme="majorHAnsi"/>
                <w:sz w:val="16"/>
              </w:rPr>
            </w:pPr>
            <w:r w:rsidRPr="00375C1C">
              <w:rPr>
                <w:rFonts w:asciiTheme="majorHAnsi" w:eastAsia="Arial" w:hAnsiTheme="majorHAnsi" w:cstheme="majorHAnsi"/>
                <w:sz w:val="20"/>
              </w:rPr>
              <w:t xml:space="preserve">En cas de détérioration, sa réparation est à la charge de l’Entreprise.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021BD0" w:rsidRPr="00383FF9" w:rsidRDefault="00021BD0" w:rsidP="00375C1C">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Default="00021BD0" w:rsidP="00383FF9">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383FF9" w:rsidRPr="00383FF9" w:rsidRDefault="00383FF9" w:rsidP="00383FF9">
            <w:pPr>
              <w:spacing w:after="65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021BD0" w:rsidRPr="00375C1C" w:rsidRDefault="00021BD0" w:rsidP="00375C1C">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021BD0" w:rsidRPr="00375C1C" w:rsidRDefault="00021BD0" w:rsidP="00375C1C">
            <w:pPr>
              <w:spacing w:after="64"/>
              <w:ind w:left="57"/>
              <w:jc w:val="center"/>
              <w:rPr>
                <w:rFonts w:asciiTheme="majorHAnsi" w:eastAsia="Arial" w:hAnsiTheme="majorHAnsi" w:cstheme="majorHAnsi"/>
                <w:sz w:val="18"/>
              </w:rPr>
            </w:pPr>
          </w:p>
        </w:tc>
      </w:tr>
      <w:tr w:rsidR="00021BD0" w:rsidRPr="00375C1C" w:rsidTr="00991ACF">
        <w:trPr>
          <w:trHeight w:val="64"/>
          <w:jc w:val="center"/>
        </w:trPr>
        <w:tc>
          <w:tcPr>
            <w:tcW w:w="1178" w:type="dxa"/>
            <w:tcBorders>
              <w:top w:val="nil"/>
              <w:left w:val="single" w:sz="12" w:space="0" w:color="000000"/>
              <w:bottom w:val="single" w:sz="6" w:space="0" w:color="000000"/>
              <w:right w:val="nil"/>
            </w:tcBorders>
            <w:shd w:val="clear" w:color="auto" w:fill="D9D9D9" w:themeFill="background1" w:themeFillShade="D9"/>
          </w:tcPr>
          <w:p w:rsidR="00021BD0" w:rsidRPr="00375C1C" w:rsidRDefault="00021BD0" w:rsidP="00375C1C">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2.12.1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shd w:val="clear" w:color="auto" w:fill="D9D9D9" w:themeFill="background1" w:themeFillShade="D9"/>
          </w:tcPr>
          <w:p w:rsidR="00021BD0" w:rsidRPr="00375C1C" w:rsidRDefault="00021BD0" w:rsidP="00021BD0">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Inférieur ou égal à Ø200mm  </w:t>
            </w:r>
          </w:p>
          <w:p w:rsidR="00021BD0" w:rsidRDefault="00021BD0" w:rsidP="00021BD0">
            <w:pPr>
              <w:ind w:left="283"/>
              <w:jc w:val="both"/>
              <w:rPr>
                <w:rFonts w:asciiTheme="majorHAnsi" w:eastAsia="Arial" w:hAnsiTheme="majorHAnsi" w:cstheme="majorHAnsi"/>
                <w:b/>
                <w:sz w:val="24"/>
              </w:rPr>
            </w:pPr>
            <w:r w:rsidRPr="00375C1C">
              <w:rPr>
                <w:rFonts w:asciiTheme="majorHAnsi" w:eastAsia="Arial" w:hAnsiTheme="majorHAnsi" w:cstheme="majorHAnsi"/>
                <w:b/>
                <w:sz w:val="24"/>
              </w:rPr>
              <w:t xml:space="preserve">L'UNITE  - Prix unitaire en toutes lettres  :  </w:t>
            </w:r>
          </w:p>
          <w:p w:rsidR="00021BD0" w:rsidRPr="00375C1C" w:rsidRDefault="00021BD0" w:rsidP="00021BD0">
            <w:pPr>
              <w:ind w:left="283"/>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383FF9" w:rsidRPr="00383FF9" w:rsidRDefault="00383FF9" w:rsidP="00383FF9">
            <w:pPr>
              <w:spacing w:after="379"/>
              <w:ind w:left="57"/>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379"/>
              <w:ind w:left="57"/>
              <w:jc w:val="center"/>
              <w:rPr>
                <w:rFonts w:asciiTheme="majorHAnsi" w:eastAsia="Arial" w:hAnsiTheme="majorHAnsi" w:cstheme="majorHAnsi"/>
                <w:sz w:val="18"/>
              </w:rPr>
            </w:pPr>
          </w:p>
        </w:tc>
      </w:tr>
    </w:tbl>
    <w:p w:rsidR="00375C1C" w:rsidRDefault="00375C1C" w:rsidP="00375C1C">
      <w:pPr>
        <w:pStyle w:val="Sansinterligne"/>
      </w:pPr>
    </w:p>
    <w:tbl>
      <w:tblPr>
        <w:tblStyle w:val="TableGrid8"/>
        <w:tblW w:w="11060" w:type="dxa"/>
        <w:jc w:val="center"/>
        <w:tblInd w:w="0" w:type="dxa"/>
        <w:tblCellMar>
          <w:top w:w="12" w:type="dxa"/>
          <w:right w:w="3" w:type="dxa"/>
        </w:tblCellMar>
        <w:tblLook w:val="04A0" w:firstRow="1" w:lastRow="0" w:firstColumn="1" w:lastColumn="0" w:noHBand="0" w:noVBand="1"/>
      </w:tblPr>
      <w:tblGrid>
        <w:gridCol w:w="1178"/>
        <w:gridCol w:w="5630"/>
        <w:gridCol w:w="1134"/>
        <w:gridCol w:w="1559"/>
        <w:gridCol w:w="1559"/>
      </w:tblGrid>
      <w:tr w:rsidR="00021BD0" w:rsidRPr="00383FF9" w:rsidTr="00796294">
        <w:trPr>
          <w:trHeight w:val="739"/>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021BD0" w:rsidRPr="00383FF9" w:rsidRDefault="00021BD0" w:rsidP="00021BD0">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021BD0" w:rsidRPr="00383FF9" w:rsidRDefault="00021BD0" w:rsidP="00021BD0">
            <w:pPr>
              <w:ind w:left="246"/>
              <w:rPr>
                <w:rFonts w:asciiTheme="majorHAnsi" w:eastAsia="Arial" w:hAnsiTheme="majorHAnsi" w:cstheme="majorHAnsi"/>
              </w:rPr>
            </w:pPr>
            <w:r w:rsidRPr="00383FF9">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021BD0" w:rsidRPr="00383FF9" w:rsidRDefault="00021BD0" w:rsidP="00021BD0">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021BD0" w:rsidRPr="00383FF9" w:rsidRDefault="00021BD0" w:rsidP="00021BD0">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021BD0" w:rsidRPr="00375C1C" w:rsidTr="00383FF9">
        <w:trPr>
          <w:trHeight w:val="2193"/>
          <w:jc w:val="center"/>
        </w:trPr>
        <w:tc>
          <w:tcPr>
            <w:tcW w:w="1178" w:type="dxa"/>
            <w:tcBorders>
              <w:top w:val="single" w:sz="6" w:space="0" w:color="000000"/>
              <w:left w:val="single" w:sz="12" w:space="0" w:color="000000"/>
              <w:bottom w:val="single" w:sz="6" w:space="0" w:color="000000"/>
              <w:right w:val="nil"/>
            </w:tcBorders>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2.13 </w:t>
            </w:r>
          </w:p>
          <w:p w:rsidR="00021BD0" w:rsidRPr="00375C1C" w:rsidRDefault="00021BD0" w:rsidP="00375C1C">
            <w:pPr>
              <w:spacing w:after="107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021BD0" w:rsidRPr="00375C1C" w:rsidRDefault="00021BD0" w:rsidP="00021BD0">
            <w:pPr>
              <w:spacing w:after="136"/>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Géotextile  </w:t>
            </w:r>
          </w:p>
          <w:p w:rsidR="00021BD0" w:rsidRPr="00375C1C" w:rsidRDefault="00021BD0" w:rsidP="00375C1C">
            <w:pPr>
              <w:spacing w:after="1"/>
              <w:ind w:right="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en fond de forme la fourniture, le transport et la mise en œuvre d'un géotextile de caractéristiques conformes aux prescriptions du CCTP. </w:t>
            </w:r>
          </w:p>
          <w:p w:rsidR="00021BD0" w:rsidRPr="00375C1C" w:rsidRDefault="00021BD0" w:rsidP="00375C1C">
            <w:pPr>
              <w:spacing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les coupes, recouvrements et remontées latérales et toutes sujétions. </w:t>
            </w:r>
          </w:p>
          <w:p w:rsidR="00021BD0" w:rsidRPr="00375C1C" w:rsidRDefault="00021BD0" w:rsidP="00375C1C">
            <w:pPr>
              <w:spacing w:after="134"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du projet ou de constats contradictoires.  </w:t>
            </w:r>
          </w:p>
          <w:p w:rsidR="00021BD0" w:rsidRPr="00375C1C" w:rsidRDefault="00021BD0" w:rsidP="00383FF9">
            <w:pPr>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768"/>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B87B14" w:rsidP="00383FF9">
            <w:pPr>
              <w:spacing w:after="1070"/>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2200</w:t>
            </w:r>
          </w:p>
        </w:tc>
        <w:tc>
          <w:tcPr>
            <w:tcW w:w="1559" w:type="dxa"/>
            <w:tcBorders>
              <w:top w:val="single" w:sz="6" w:space="0" w:color="000000"/>
              <w:left w:val="single" w:sz="6" w:space="0" w:color="000000"/>
              <w:bottom w:val="single" w:sz="6" w:space="0" w:color="000000"/>
              <w:right w:val="single" w:sz="6" w:space="0" w:color="000000"/>
            </w:tcBorders>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6F1216">
        <w:trPr>
          <w:trHeight w:val="2950"/>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2.14 </w:t>
            </w:r>
          </w:p>
          <w:p w:rsidR="00021BD0" w:rsidRPr="00375C1C" w:rsidRDefault="00021BD0" w:rsidP="00375C1C">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021BD0" w:rsidRPr="00375C1C" w:rsidRDefault="00021BD0" w:rsidP="00375C1C">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sable 0/6  </w:t>
            </w:r>
          </w:p>
          <w:p w:rsidR="00021BD0" w:rsidRPr="00375C1C" w:rsidRDefault="00021BD0" w:rsidP="00375C1C">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des réseaux en sable 0/6. </w:t>
            </w:r>
          </w:p>
          <w:p w:rsidR="00021BD0" w:rsidRPr="00375C1C" w:rsidRDefault="00021BD0" w:rsidP="00375C1C">
            <w:pPr>
              <w:spacing w:line="248"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021BD0" w:rsidRPr="00375C1C" w:rsidRDefault="00021BD0" w:rsidP="00375C1C">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021BD0" w:rsidRPr="00375C1C" w:rsidRDefault="00021BD0" w:rsidP="00383FF9">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83FF9">
            <w:pPr>
              <w:spacing w:after="9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6F1216">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991ACF">
        <w:trPr>
          <w:trHeight w:val="2952"/>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021BD0" w:rsidRPr="00375C1C" w:rsidRDefault="00021BD0" w:rsidP="00021BD0">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2.15 </w:t>
            </w:r>
          </w:p>
          <w:p w:rsidR="00021BD0" w:rsidRPr="00375C1C" w:rsidRDefault="00021BD0" w:rsidP="00375C1C">
            <w:pPr>
              <w:spacing w:after="95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021BD0" w:rsidRPr="00375C1C" w:rsidRDefault="00021BD0" w:rsidP="00375C1C">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gravette 6/10  </w:t>
            </w:r>
          </w:p>
          <w:p w:rsidR="00021BD0" w:rsidRPr="00375C1C" w:rsidRDefault="00021BD0" w:rsidP="00375C1C">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 la canalisation en gravette 6/10. </w:t>
            </w:r>
          </w:p>
          <w:p w:rsidR="00021BD0" w:rsidRPr="00375C1C" w:rsidRDefault="00021BD0" w:rsidP="00375C1C">
            <w:pPr>
              <w:spacing w:line="274"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021BD0" w:rsidRPr="00375C1C" w:rsidRDefault="00021BD0" w:rsidP="00375C1C">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021BD0" w:rsidRPr="00375C1C" w:rsidRDefault="00021BD0" w:rsidP="00383FF9">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9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p>
          <w:p w:rsidR="00021BD0" w:rsidRPr="00383FF9" w:rsidRDefault="00021BD0"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r>
      <w:tr w:rsidR="00021BD0" w:rsidRPr="00375C1C" w:rsidTr="00991ACF">
        <w:trPr>
          <w:trHeight w:val="2265"/>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021BD0" w:rsidRPr="00375C1C" w:rsidRDefault="00021BD0" w:rsidP="00021BD0">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2.16 </w:t>
            </w:r>
          </w:p>
          <w:p w:rsidR="00021BD0" w:rsidRPr="00375C1C" w:rsidRDefault="00021BD0" w:rsidP="00375C1C">
            <w:pPr>
              <w:spacing w:after="163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021BD0" w:rsidRPr="00375C1C" w:rsidRDefault="00021BD0"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021BD0" w:rsidRPr="00375C1C" w:rsidRDefault="00021BD0" w:rsidP="00375C1C">
            <w:pPr>
              <w:rPr>
                <w:rFonts w:asciiTheme="majorHAnsi" w:eastAsia="Arial" w:hAnsiTheme="majorHAnsi" w:cstheme="majorHAnsi"/>
                <w:sz w:val="16"/>
              </w:rPr>
            </w:pPr>
            <w:r w:rsidRPr="00375C1C">
              <w:rPr>
                <w:rFonts w:asciiTheme="majorHAnsi" w:eastAsia="Arial" w:hAnsiTheme="majorHAnsi" w:cstheme="majorHAnsi"/>
                <w:b/>
              </w:rPr>
              <w:t xml:space="preserve">Mélange terre/pierre  </w:t>
            </w:r>
          </w:p>
          <w:p w:rsidR="00021BD0" w:rsidRPr="00375C1C" w:rsidRDefault="00021BD0" w:rsidP="00375C1C">
            <w:pPr>
              <w:spacing w:after="119" w:line="255" w:lineRule="auto"/>
              <w:ind w:right="5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fourniture et mise en œuvre d’un mélange terre/pierre composé d’environ 60 % de GNT 20/40 et 40 % de terre végétale sur les stationnements et espaces verts identifiés. Il comprend notamment la fourniture, le transport, la mise en œuvre conforme au CCTP. Le mélange doit être homogène et préparé antérieurement à sa mise en œuvre. Il pourra être de marque </w:t>
            </w:r>
            <w:proofErr w:type="spellStart"/>
            <w:r w:rsidRPr="00375C1C">
              <w:rPr>
                <w:rFonts w:asciiTheme="majorHAnsi" w:eastAsia="Arial" w:hAnsiTheme="majorHAnsi" w:cstheme="majorHAnsi"/>
                <w:sz w:val="20"/>
              </w:rPr>
              <w:t>Corthum</w:t>
            </w:r>
            <w:proofErr w:type="spellEnd"/>
            <w:r w:rsidRPr="00375C1C">
              <w:rPr>
                <w:rFonts w:asciiTheme="majorHAnsi" w:eastAsia="Arial" w:hAnsiTheme="majorHAnsi" w:cstheme="majorHAnsi"/>
                <w:sz w:val="20"/>
              </w:rPr>
              <w:t xml:space="preserve"> ou équivalent. </w:t>
            </w:r>
          </w:p>
          <w:p w:rsidR="00021BD0" w:rsidRPr="00383FF9" w:rsidRDefault="00021BD0" w:rsidP="00383FF9">
            <w:pPr>
              <w:spacing w:after="578"/>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83FF9" w:rsidRDefault="00021BD0"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75C1C">
            <w:pPr>
              <w:spacing w:after="6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021BD0" w:rsidRPr="00383FF9" w:rsidRDefault="00021BD0" w:rsidP="00383FF9">
            <w:pPr>
              <w:spacing w:after="163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021BD0" w:rsidRPr="00375C1C" w:rsidRDefault="00021BD0" w:rsidP="00375C1C">
            <w:pPr>
              <w:spacing w:after="67"/>
              <w:ind w:left="57"/>
              <w:jc w:val="center"/>
              <w:rPr>
                <w:rFonts w:asciiTheme="majorHAnsi" w:eastAsia="Arial" w:hAnsiTheme="majorHAnsi" w:cstheme="majorHAnsi"/>
                <w:sz w:val="18"/>
              </w:rPr>
            </w:pPr>
          </w:p>
        </w:tc>
      </w:tr>
    </w:tbl>
    <w:p w:rsidR="00375C1C" w:rsidRDefault="00375C1C" w:rsidP="00375C1C">
      <w:pPr>
        <w:pStyle w:val="Sansinterligne"/>
      </w:pPr>
    </w:p>
    <w:p w:rsidR="00021BD0" w:rsidRDefault="00021BD0" w:rsidP="00375C1C">
      <w:pPr>
        <w:pStyle w:val="Sansinterligne"/>
      </w:pPr>
    </w:p>
    <w:p w:rsidR="00021BD0" w:rsidRDefault="00021BD0" w:rsidP="00375C1C">
      <w:pPr>
        <w:pStyle w:val="Sansinterligne"/>
      </w:pPr>
    </w:p>
    <w:p w:rsidR="00021BD0" w:rsidRDefault="00021BD0" w:rsidP="00375C1C">
      <w:pPr>
        <w:pStyle w:val="Sansinterligne"/>
      </w:pPr>
    </w:p>
    <w:p w:rsidR="00375C1C" w:rsidRDefault="00375C1C" w:rsidP="00375C1C">
      <w:pPr>
        <w:pStyle w:val="Sansinterligne"/>
      </w:pPr>
    </w:p>
    <w:tbl>
      <w:tblPr>
        <w:tblStyle w:val="TableGrid9"/>
        <w:tblW w:w="11060" w:type="dxa"/>
        <w:jc w:val="center"/>
        <w:tblInd w:w="0" w:type="dxa"/>
        <w:tblCellMar>
          <w:top w:w="4" w:type="dxa"/>
          <w:right w:w="3" w:type="dxa"/>
        </w:tblCellMar>
        <w:tblLook w:val="04A0" w:firstRow="1" w:lastRow="0" w:firstColumn="1" w:lastColumn="0" w:noHBand="0" w:noVBand="1"/>
      </w:tblPr>
      <w:tblGrid>
        <w:gridCol w:w="1163"/>
        <w:gridCol w:w="5645"/>
        <w:gridCol w:w="1134"/>
        <w:gridCol w:w="1559"/>
        <w:gridCol w:w="1559"/>
      </w:tblGrid>
      <w:tr w:rsidR="00F76D99" w:rsidRPr="00383FF9" w:rsidTr="00796294">
        <w:trPr>
          <w:trHeight w:val="717"/>
          <w:jc w:val="center"/>
        </w:trPr>
        <w:tc>
          <w:tcPr>
            <w:tcW w:w="1163" w:type="dxa"/>
            <w:tcBorders>
              <w:top w:val="single" w:sz="12" w:space="0" w:color="000000"/>
              <w:left w:val="single" w:sz="12" w:space="0" w:color="000000"/>
              <w:bottom w:val="single" w:sz="6" w:space="0" w:color="000000"/>
              <w:right w:val="nil"/>
            </w:tcBorders>
            <w:shd w:val="clear" w:color="auto" w:fill="EDE4E0"/>
            <w:vAlign w:val="center"/>
          </w:tcPr>
          <w:p w:rsidR="00F76D99" w:rsidRPr="00383FF9" w:rsidRDefault="00F76D99" w:rsidP="00375C1C">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45" w:type="dxa"/>
            <w:tcBorders>
              <w:top w:val="single" w:sz="12" w:space="0" w:color="000000"/>
              <w:left w:val="nil"/>
              <w:bottom w:val="single" w:sz="6" w:space="0" w:color="000000"/>
              <w:right w:val="single" w:sz="6" w:space="0" w:color="000000"/>
            </w:tcBorders>
            <w:shd w:val="clear" w:color="auto" w:fill="EDE4E0"/>
            <w:vAlign w:val="center"/>
          </w:tcPr>
          <w:p w:rsidR="00F76D99" w:rsidRPr="00383FF9" w:rsidRDefault="00F76D99" w:rsidP="00F76D99">
            <w:pPr>
              <w:ind w:left="258"/>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F76D99" w:rsidRPr="00383FF9" w:rsidRDefault="00F76D99" w:rsidP="00375C1C">
            <w:pPr>
              <w:ind w:left="9"/>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F76D99" w:rsidRPr="00383FF9" w:rsidRDefault="00F76D99" w:rsidP="00F76D99">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F76D99" w:rsidRPr="00383FF9" w:rsidRDefault="00F76D99" w:rsidP="00F76D9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F76D99" w:rsidRPr="00383FF9" w:rsidRDefault="00F76D99" w:rsidP="00F76D99">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F76D99" w:rsidRPr="00383FF9" w:rsidRDefault="00F76D99" w:rsidP="00F76D9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F76D99" w:rsidRPr="00375C1C" w:rsidTr="00991ACF">
        <w:trPr>
          <w:trHeight w:val="1708"/>
          <w:jc w:val="center"/>
        </w:trPr>
        <w:tc>
          <w:tcPr>
            <w:tcW w:w="1163" w:type="dxa"/>
            <w:tcBorders>
              <w:top w:val="single" w:sz="6" w:space="0" w:color="000000"/>
              <w:left w:val="single" w:sz="12" w:space="0" w:color="000000"/>
              <w:bottom w:val="nil"/>
              <w:right w:val="nil"/>
            </w:tcBorders>
            <w:shd w:val="clear" w:color="auto" w:fill="D9D9D9" w:themeFill="background1" w:themeFillShade="D9"/>
          </w:tcPr>
          <w:p w:rsidR="00F76D99" w:rsidRPr="00375C1C" w:rsidRDefault="00F76D99" w:rsidP="00F76D9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2.17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nil"/>
              <w:right w:val="single" w:sz="6" w:space="0" w:color="000000"/>
            </w:tcBorders>
            <w:shd w:val="clear" w:color="auto" w:fill="D9D9D9" w:themeFill="background1" w:themeFillShade="D9"/>
          </w:tcPr>
          <w:p w:rsidR="00F76D99" w:rsidRPr="00375C1C" w:rsidRDefault="00F76D99" w:rsidP="00F76D9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en GNT  </w:t>
            </w:r>
          </w:p>
          <w:p w:rsidR="00F76D99" w:rsidRPr="00375C1C" w:rsidRDefault="00F76D99" w:rsidP="00021BD0">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de GNT conforme aux prescriptions du CCTP en remblai de fouille. </w:t>
            </w:r>
          </w:p>
          <w:p w:rsidR="00F76D99" w:rsidRPr="00375C1C" w:rsidRDefault="00F76D99" w:rsidP="00021BD0">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pour obtenir les objectifs fixés par le CCTP. </w:t>
            </w:r>
          </w:p>
          <w:p w:rsidR="00F76D99" w:rsidRPr="00375C1C" w:rsidRDefault="00F76D99" w:rsidP="00021BD0">
            <w:pPr>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F76D99" w:rsidRPr="00383FF9" w:rsidRDefault="00F76D99"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53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sidRPr="00383FF9">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r>
      <w:tr w:rsidR="00F76D99" w:rsidRPr="00375C1C" w:rsidTr="00991ACF">
        <w:trPr>
          <w:trHeight w:val="677"/>
          <w:jc w:val="center"/>
        </w:trPr>
        <w:tc>
          <w:tcPr>
            <w:tcW w:w="1163" w:type="dxa"/>
            <w:tcBorders>
              <w:top w:val="nil"/>
              <w:left w:val="single" w:sz="12" w:space="0" w:color="000000"/>
              <w:bottom w:val="single" w:sz="6" w:space="0" w:color="000000"/>
              <w:right w:val="nil"/>
            </w:tcBorders>
            <w:shd w:val="clear" w:color="auto" w:fill="D9D9D9" w:themeFill="background1" w:themeFillShade="D9"/>
          </w:tcPr>
          <w:p w:rsidR="00F76D99" w:rsidRPr="00375C1C" w:rsidRDefault="00F76D99" w:rsidP="00375C1C">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2.17.1 </w:t>
            </w:r>
          </w:p>
          <w:p w:rsidR="00F76D99" w:rsidRPr="00375C1C" w:rsidRDefault="00F76D99" w:rsidP="00F76D99">
            <w:pPr>
              <w:rPr>
                <w:rFonts w:asciiTheme="majorHAnsi" w:eastAsia="Arial" w:hAnsiTheme="majorHAnsi" w:cstheme="majorHAnsi"/>
                <w:sz w:val="16"/>
              </w:rPr>
            </w:pPr>
          </w:p>
        </w:tc>
        <w:tc>
          <w:tcPr>
            <w:tcW w:w="5645" w:type="dxa"/>
            <w:tcBorders>
              <w:top w:val="nil"/>
              <w:left w:val="nil"/>
              <w:bottom w:val="single" w:sz="6" w:space="0" w:color="000000"/>
              <w:right w:val="single" w:sz="6" w:space="0" w:color="000000"/>
            </w:tcBorders>
            <w:shd w:val="clear" w:color="auto" w:fill="D9D9D9" w:themeFill="background1" w:themeFillShade="D9"/>
          </w:tcPr>
          <w:p w:rsidR="00F76D99" w:rsidRPr="00375C1C" w:rsidRDefault="00F76D99" w:rsidP="00375C1C">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0/31.5  </w:t>
            </w:r>
          </w:p>
          <w:p w:rsidR="00F76D99" w:rsidRDefault="00F76D99" w:rsidP="00375C1C">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F76D99" w:rsidRPr="00375C1C" w:rsidRDefault="00F76D99" w:rsidP="00375C1C">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F76D99" w:rsidRPr="00383FF9" w:rsidRDefault="00F76D99" w:rsidP="00375C1C">
            <w:pPr>
              <w:spacing w:after="37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F76D99" w:rsidRPr="00375C1C" w:rsidRDefault="00F76D99" w:rsidP="00375C1C">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F76D99" w:rsidRPr="00375C1C" w:rsidRDefault="00F76D99" w:rsidP="00375C1C">
            <w:pPr>
              <w:spacing w:after="379"/>
              <w:ind w:left="57"/>
              <w:jc w:val="center"/>
              <w:rPr>
                <w:rFonts w:asciiTheme="majorHAnsi" w:eastAsia="Arial" w:hAnsiTheme="majorHAnsi" w:cstheme="majorHAnsi"/>
                <w:sz w:val="18"/>
              </w:rPr>
            </w:pPr>
          </w:p>
        </w:tc>
      </w:tr>
      <w:tr w:rsidR="00F76D99" w:rsidRPr="00375C1C" w:rsidTr="00991ACF">
        <w:trPr>
          <w:trHeight w:val="2896"/>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F76D99" w:rsidRPr="00375C1C" w:rsidRDefault="00F76D99" w:rsidP="00F76D99">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2.18 </w:t>
            </w:r>
          </w:p>
          <w:p w:rsidR="00F76D99" w:rsidRPr="00375C1C" w:rsidRDefault="00F76D99" w:rsidP="00375C1C">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F76D99" w:rsidRPr="00375C1C" w:rsidRDefault="00F76D99" w:rsidP="00F76D99">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avec matériaux extraits  </w:t>
            </w:r>
          </w:p>
          <w:p w:rsidR="00F76D99" w:rsidRPr="00375C1C" w:rsidRDefault="00F76D99" w:rsidP="005D6EAF">
            <w:pPr>
              <w:spacing w:after="1" w:line="241"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des matériaux extraits conformes aux prescriptions du CCTP en remblai de fouille. Il comprend notamment la reprise, le tri, le transport du matériau mis en dépôt, le déchargement, le régalage, le compactage par couche élémentaire et l’arrosage éventuel pour obtenir les objectifs fixés par le CCTP. </w:t>
            </w:r>
          </w:p>
          <w:p w:rsidR="00F76D99" w:rsidRPr="00375C1C" w:rsidRDefault="00F76D99" w:rsidP="00021BD0">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F76D99" w:rsidRDefault="00F76D99" w:rsidP="00375C1C">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F76D99" w:rsidRPr="00375C1C" w:rsidRDefault="00F76D99"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F76D99" w:rsidRPr="00383FF9" w:rsidRDefault="00F76D99"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9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r>
      <w:tr w:rsidR="00F76D99" w:rsidRPr="00375C1C" w:rsidTr="00796294">
        <w:trPr>
          <w:trHeight w:val="1933"/>
          <w:jc w:val="center"/>
        </w:trPr>
        <w:tc>
          <w:tcPr>
            <w:tcW w:w="1163" w:type="dxa"/>
            <w:tcBorders>
              <w:top w:val="single" w:sz="6" w:space="0" w:color="000000"/>
              <w:left w:val="single" w:sz="12" w:space="0" w:color="000000"/>
              <w:bottom w:val="nil"/>
              <w:right w:val="nil"/>
            </w:tcBorders>
          </w:tcPr>
          <w:p w:rsidR="00F76D99" w:rsidRPr="00375C1C" w:rsidRDefault="00F76D99" w:rsidP="00F76D9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2.19 </w:t>
            </w:r>
          </w:p>
        </w:tc>
        <w:tc>
          <w:tcPr>
            <w:tcW w:w="5645" w:type="dxa"/>
            <w:tcBorders>
              <w:top w:val="single" w:sz="6" w:space="0" w:color="000000"/>
              <w:left w:val="nil"/>
              <w:bottom w:val="nil"/>
              <w:right w:val="single" w:sz="6" w:space="0" w:color="000000"/>
            </w:tcBorders>
          </w:tcPr>
          <w:p w:rsidR="00F76D99" w:rsidRPr="00375C1C" w:rsidRDefault="00F76D99" w:rsidP="00F76D99">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Fourniture et mise en œuvre de GNT  </w:t>
            </w:r>
          </w:p>
          <w:p w:rsidR="00F76D99" w:rsidRPr="00375C1C" w:rsidRDefault="00F76D99" w:rsidP="00021BD0">
            <w:pPr>
              <w:spacing w:line="24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GNT, conforme aux prescriptions du CCTP, en couche de forme, couche de fondation ou couche de base ainsi que pour les purges.  </w:t>
            </w:r>
          </w:p>
          <w:p w:rsidR="00F76D99" w:rsidRPr="00375C1C" w:rsidRDefault="00F76D99" w:rsidP="00021BD0">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et l’arrosage éventuel pour obtenir les objectifs fixés par le CCTP.   </w:t>
            </w:r>
          </w:p>
        </w:tc>
        <w:tc>
          <w:tcPr>
            <w:tcW w:w="1134" w:type="dxa"/>
            <w:tcBorders>
              <w:top w:val="single" w:sz="6" w:space="0" w:color="000000"/>
              <w:left w:val="single" w:sz="6" w:space="0" w:color="000000"/>
              <w:bottom w:val="nil"/>
              <w:right w:val="single" w:sz="12" w:space="0" w:color="000000"/>
            </w:tcBorders>
          </w:tcPr>
          <w:p w:rsidR="00F76D99" w:rsidRPr="00383FF9" w:rsidRDefault="00F76D99" w:rsidP="00375C1C">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F76D99" w:rsidRPr="00375C1C" w:rsidRDefault="00F76D99" w:rsidP="00375C1C">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F76D99" w:rsidRPr="00375C1C" w:rsidRDefault="00F76D99" w:rsidP="00375C1C">
            <w:pPr>
              <w:spacing w:after="64"/>
              <w:ind w:left="57"/>
              <w:jc w:val="center"/>
              <w:rPr>
                <w:rFonts w:asciiTheme="majorHAnsi" w:eastAsia="Arial" w:hAnsiTheme="majorHAnsi" w:cstheme="majorHAnsi"/>
                <w:sz w:val="18"/>
              </w:rPr>
            </w:pPr>
          </w:p>
        </w:tc>
      </w:tr>
      <w:tr w:rsidR="00F76D99" w:rsidRPr="00375C1C" w:rsidTr="00796294">
        <w:trPr>
          <w:trHeight w:val="607"/>
          <w:jc w:val="center"/>
        </w:trPr>
        <w:tc>
          <w:tcPr>
            <w:tcW w:w="1163" w:type="dxa"/>
            <w:tcBorders>
              <w:top w:val="nil"/>
              <w:left w:val="single" w:sz="12" w:space="0" w:color="000000"/>
              <w:bottom w:val="single" w:sz="6" w:space="0" w:color="000000"/>
              <w:right w:val="nil"/>
            </w:tcBorders>
          </w:tcPr>
          <w:p w:rsidR="00F76D99" w:rsidRPr="00375C1C" w:rsidRDefault="00F76D99" w:rsidP="00375C1C">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2.19.1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nil"/>
              <w:left w:val="nil"/>
              <w:bottom w:val="single" w:sz="6" w:space="0" w:color="000000"/>
              <w:right w:val="single" w:sz="6" w:space="0" w:color="000000"/>
            </w:tcBorders>
          </w:tcPr>
          <w:p w:rsidR="00F76D99" w:rsidRPr="00375C1C" w:rsidRDefault="00F76D99" w:rsidP="00021BD0">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GNT 0/80  </w:t>
            </w:r>
            <w:r w:rsidR="00383FF9">
              <w:rPr>
                <w:rFonts w:asciiTheme="majorHAnsi" w:eastAsia="Arial" w:hAnsiTheme="majorHAnsi" w:cstheme="majorHAnsi"/>
                <w:sz w:val="20"/>
              </w:rPr>
              <w:t>sur 30 cm (</w:t>
            </w:r>
            <w:r w:rsidR="006F1216">
              <w:rPr>
                <w:rFonts w:asciiTheme="majorHAnsi" w:eastAsia="Arial" w:hAnsiTheme="majorHAnsi" w:cstheme="majorHAnsi"/>
                <w:sz w:val="20"/>
              </w:rPr>
              <w:t>2</w:t>
            </w:r>
            <w:r w:rsidR="00B87B14">
              <w:rPr>
                <w:rFonts w:asciiTheme="majorHAnsi" w:eastAsia="Arial" w:hAnsiTheme="majorHAnsi" w:cstheme="majorHAnsi"/>
                <w:sz w:val="20"/>
              </w:rPr>
              <w:t>2</w:t>
            </w:r>
            <w:r w:rsidR="006F1216">
              <w:rPr>
                <w:rFonts w:asciiTheme="majorHAnsi" w:eastAsia="Arial" w:hAnsiTheme="majorHAnsi" w:cstheme="majorHAnsi"/>
                <w:sz w:val="20"/>
              </w:rPr>
              <w:t>00</w:t>
            </w:r>
            <w:r w:rsidR="00383FF9">
              <w:rPr>
                <w:rFonts w:asciiTheme="majorHAnsi" w:eastAsia="Arial" w:hAnsiTheme="majorHAnsi" w:cstheme="majorHAnsi"/>
                <w:sz w:val="20"/>
              </w:rPr>
              <w:t>m²)</w:t>
            </w:r>
          </w:p>
          <w:p w:rsidR="00F76D99" w:rsidRDefault="00F76D99" w:rsidP="00375C1C">
            <w:pPr>
              <w:ind w:left="283"/>
              <w:rPr>
                <w:rFonts w:asciiTheme="majorHAnsi" w:eastAsia="Arial" w:hAnsiTheme="majorHAnsi" w:cstheme="majorHAnsi"/>
                <w:sz w:val="16"/>
              </w:rPr>
            </w:pPr>
            <w:r w:rsidRPr="00375C1C">
              <w:rPr>
                <w:rFonts w:asciiTheme="majorHAnsi" w:eastAsia="Arial" w:hAnsiTheme="majorHAnsi" w:cstheme="majorHAnsi"/>
                <w:b/>
                <w:sz w:val="24"/>
              </w:rPr>
              <w:t>LE METRE CUBE  - Prix unitaire en toutes lettres  :</w:t>
            </w:r>
          </w:p>
          <w:p w:rsidR="00F76D99" w:rsidRPr="00375C1C" w:rsidRDefault="00F76D99" w:rsidP="00375C1C">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tcPr>
          <w:p w:rsidR="00F76D99" w:rsidRPr="00383FF9" w:rsidRDefault="00B87B14" w:rsidP="00383FF9">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250</w:t>
            </w:r>
          </w:p>
        </w:tc>
        <w:tc>
          <w:tcPr>
            <w:tcW w:w="1559" w:type="dxa"/>
            <w:tcBorders>
              <w:top w:val="nil"/>
              <w:left w:val="single" w:sz="6" w:space="0" w:color="000000"/>
              <w:bottom w:val="single" w:sz="6" w:space="0" w:color="000000"/>
              <w:right w:val="single" w:sz="6" w:space="0" w:color="000000"/>
            </w:tcBorders>
          </w:tcPr>
          <w:p w:rsidR="00F76D99" w:rsidRPr="00375C1C" w:rsidRDefault="00F76D99" w:rsidP="00375C1C">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F76D99" w:rsidRPr="00375C1C" w:rsidRDefault="00F76D99" w:rsidP="00375C1C">
            <w:pPr>
              <w:spacing w:after="379"/>
              <w:ind w:left="57"/>
              <w:jc w:val="center"/>
              <w:rPr>
                <w:rFonts w:asciiTheme="majorHAnsi" w:eastAsia="Arial" w:hAnsiTheme="majorHAnsi" w:cstheme="majorHAnsi"/>
                <w:sz w:val="18"/>
              </w:rPr>
            </w:pPr>
          </w:p>
        </w:tc>
      </w:tr>
      <w:tr w:rsidR="00F76D99" w:rsidRPr="00375C1C" w:rsidTr="00796294">
        <w:trPr>
          <w:trHeight w:val="961"/>
          <w:jc w:val="center"/>
        </w:trPr>
        <w:tc>
          <w:tcPr>
            <w:tcW w:w="1163" w:type="dxa"/>
            <w:tcBorders>
              <w:top w:val="single" w:sz="6" w:space="0" w:color="000000"/>
              <w:left w:val="single" w:sz="12" w:space="0" w:color="000000"/>
              <w:bottom w:val="single" w:sz="6" w:space="0" w:color="000000"/>
              <w:right w:val="nil"/>
            </w:tcBorders>
          </w:tcPr>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F76D99" w:rsidRPr="00375C1C" w:rsidRDefault="00F76D99" w:rsidP="00375C1C">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2.19.2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tcPr>
          <w:p w:rsidR="00F76D99" w:rsidRPr="00375C1C" w:rsidRDefault="00F76D99" w:rsidP="00375C1C">
            <w:pPr>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F76D99" w:rsidRPr="00375C1C" w:rsidRDefault="00F76D99" w:rsidP="00375C1C">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GNT 0/31.5 </w:t>
            </w:r>
            <w:r w:rsidR="00383FF9">
              <w:rPr>
                <w:rFonts w:asciiTheme="majorHAnsi" w:eastAsia="Arial" w:hAnsiTheme="majorHAnsi" w:cstheme="majorHAnsi"/>
                <w:sz w:val="20"/>
              </w:rPr>
              <w:t xml:space="preserve">sur </w:t>
            </w:r>
            <w:r w:rsidR="006F1216">
              <w:rPr>
                <w:rFonts w:asciiTheme="majorHAnsi" w:eastAsia="Arial" w:hAnsiTheme="majorHAnsi" w:cstheme="majorHAnsi"/>
                <w:sz w:val="20"/>
              </w:rPr>
              <w:t>0</w:t>
            </w:r>
            <w:r w:rsidR="00383FF9">
              <w:rPr>
                <w:rFonts w:asciiTheme="majorHAnsi" w:eastAsia="Arial" w:hAnsiTheme="majorHAnsi" w:cstheme="majorHAnsi"/>
                <w:sz w:val="20"/>
              </w:rPr>
              <w:t>5 cm (</w:t>
            </w:r>
            <w:r w:rsidR="006F1216">
              <w:rPr>
                <w:rFonts w:asciiTheme="majorHAnsi" w:eastAsia="Arial" w:hAnsiTheme="majorHAnsi" w:cstheme="majorHAnsi"/>
                <w:sz w:val="20"/>
              </w:rPr>
              <w:t>2</w:t>
            </w:r>
            <w:r w:rsidR="00B87B14">
              <w:rPr>
                <w:rFonts w:asciiTheme="majorHAnsi" w:eastAsia="Arial" w:hAnsiTheme="majorHAnsi" w:cstheme="majorHAnsi"/>
                <w:sz w:val="20"/>
              </w:rPr>
              <w:t>2</w:t>
            </w:r>
            <w:r w:rsidR="006F1216">
              <w:rPr>
                <w:rFonts w:asciiTheme="majorHAnsi" w:eastAsia="Arial" w:hAnsiTheme="majorHAnsi" w:cstheme="majorHAnsi"/>
                <w:sz w:val="20"/>
              </w:rPr>
              <w:t>00</w:t>
            </w:r>
            <w:r w:rsidR="00383FF9">
              <w:rPr>
                <w:rFonts w:asciiTheme="majorHAnsi" w:eastAsia="Arial" w:hAnsiTheme="majorHAnsi" w:cstheme="majorHAnsi"/>
                <w:sz w:val="20"/>
              </w:rPr>
              <w:t xml:space="preserve"> m²)</w:t>
            </w:r>
          </w:p>
          <w:p w:rsidR="00F76D99" w:rsidRDefault="00F76D99" w:rsidP="00375C1C">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F76D99" w:rsidRDefault="00F76D99" w:rsidP="00375C1C">
            <w:pPr>
              <w:ind w:left="283"/>
              <w:rPr>
                <w:rFonts w:asciiTheme="majorHAnsi" w:eastAsia="Arial" w:hAnsiTheme="majorHAnsi" w:cstheme="majorHAnsi"/>
                <w:sz w:val="16"/>
              </w:rPr>
            </w:pPr>
          </w:p>
          <w:p w:rsidR="00F76D99" w:rsidRPr="00375C1C" w:rsidRDefault="00F76D99" w:rsidP="00375C1C">
            <w:pPr>
              <w:ind w:left="283"/>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B87B14" w:rsidP="00375C1C">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150</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F76D99" w:rsidRPr="00375C1C" w:rsidRDefault="00F76D99" w:rsidP="00375C1C">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F76D99" w:rsidRPr="00375C1C" w:rsidRDefault="00F76D99" w:rsidP="00375C1C">
            <w:pPr>
              <w:ind w:left="57"/>
              <w:jc w:val="center"/>
              <w:rPr>
                <w:rFonts w:asciiTheme="majorHAnsi" w:eastAsia="Arial" w:hAnsiTheme="majorHAnsi" w:cstheme="majorHAnsi"/>
                <w:sz w:val="18"/>
              </w:rPr>
            </w:pPr>
          </w:p>
        </w:tc>
      </w:tr>
      <w:tr w:rsidR="00F76D99" w:rsidRPr="00375C1C" w:rsidTr="00991ACF">
        <w:trPr>
          <w:trHeight w:val="1829"/>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F76D99" w:rsidRPr="00375C1C" w:rsidRDefault="00F76D99" w:rsidP="00375C1C">
            <w:pPr>
              <w:spacing w:after="187"/>
              <w:ind w:right="12"/>
              <w:jc w:val="center"/>
              <w:rPr>
                <w:rFonts w:asciiTheme="majorHAnsi" w:eastAsia="Arial" w:hAnsiTheme="majorHAnsi" w:cstheme="majorHAnsi"/>
                <w:sz w:val="16"/>
              </w:rPr>
            </w:pPr>
            <w:r w:rsidRPr="00375C1C">
              <w:rPr>
                <w:rFonts w:asciiTheme="majorHAnsi" w:eastAsia="Arial" w:hAnsiTheme="majorHAnsi" w:cstheme="majorHAnsi"/>
                <w:b/>
              </w:rPr>
              <w:t xml:space="preserve">2.20 </w:t>
            </w:r>
          </w:p>
          <w:p w:rsidR="00F76D99" w:rsidRPr="00375C1C" w:rsidRDefault="00F76D99" w:rsidP="00375C1C">
            <w:pPr>
              <w:spacing w:after="90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F76D99" w:rsidRPr="00375C1C" w:rsidRDefault="00F76D99"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F76D99" w:rsidRPr="00375C1C" w:rsidRDefault="00F76D99" w:rsidP="00375C1C">
            <w:pPr>
              <w:rPr>
                <w:rFonts w:asciiTheme="majorHAnsi" w:eastAsia="Arial" w:hAnsiTheme="majorHAnsi" w:cstheme="majorHAnsi"/>
                <w:sz w:val="16"/>
              </w:rPr>
            </w:pPr>
            <w:r w:rsidRPr="00375C1C">
              <w:rPr>
                <w:rFonts w:asciiTheme="majorHAnsi" w:eastAsia="Arial" w:hAnsiTheme="majorHAnsi" w:cstheme="majorHAnsi"/>
                <w:b/>
              </w:rPr>
              <w:t xml:space="preserve">Béton B16  </w:t>
            </w:r>
          </w:p>
          <w:p w:rsidR="00F76D99" w:rsidRPr="00375C1C" w:rsidRDefault="00F76D99" w:rsidP="00375C1C">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béton B16. </w:t>
            </w:r>
          </w:p>
          <w:p w:rsidR="00F76D99" w:rsidRPr="00375C1C" w:rsidRDefault="00F76D99" w:rsidP="00375C1C">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base de constats contradictoires.  </w:t>
            </w:r>
          </w:p>
          <w:p w:rsidR="00F76D99" w:rsidRDefault="00F76D99" w:rsidP="00375C1C">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F76D99" w:rsidRDefault="00F76D99" w:rsidP="00375C1C">
            <w:pPr>
              <w:rPr>
                <w:rFonts w:asciiTheme="majorHAnsi" w:eastAsia="Arial" w:hAnsiTheme="majorHAnsi" w:cstheme="majorHAnsi"/>
                <w:sz w:val="16"/>
              </w:rPr>
            </w:pPr>
          </w:p>
          <w:p w:rsidR="00F76D99" w:rsidRPr="00375C1C" w:rsidRDefault="00F76D99" w:rsidP="00375C1C">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F76D99" w:rsidRPr="00383FF9" w:rsidRDefault="00F76D99" w:rsidP="00375C1C">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3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F76D99" w:rsidRPr="00383FF9" w:rsidRDefault="00F76D99" w:rsidP="00375C1C">
            <w:pPr>
              <w:spacing w:after="9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w:t>
            </w:r>
          </w:p>
          <w:p w:rsidR="00F76D99" w:rsidRPr="00383FF9" w:rsidRDefault="00F76D99" w:rsidP="00375C1C">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F76D99" w:rsidRPr="00375C1C" w:rsidRDefault="00F76D99" w:rsidP="00375C1C">
            <w:pPr>
              <w:spacing w:after="67"/>
              <w:ind w:left="57"/>
              <w:jc w:val="center"/>
              <w:rPr>
                <w:rFonts w:asciiTheme="majorHAnsi" w:eastAsia="Arial" w:hAnsiTheme="majorHAnsi" w:cstheme="majorHAnsi"/>
                <w:sz w:val="18"/>
              </w:rPr>
            </w:pPr>
          </w:p>
        </w:tc>
      </w:tr>
    </w:tbl>
    <w:p w:rsidR="00375C1C" w:rsidRDefault="00375C1C" w:rsidP="00375C1C">
      <w:pPr>
        <w:pStyle w:val="Sansinterligne"/>
      </w:pPr>
    </w:p>
    <w:p w:rsidR="00375C1C" w:rsidRDefault="00375C1C" w:rsidP="00375C1C">
      <w:pPr>
        <w:pStyle w:val="Sansinterligne"/>
      </w:pPr>
    </w:p>
    <w:tbl>
      <w:tblPr>
        <w:tblStyle w:val="TableGrid10"/>
        <w:tblW w:w="11044" w:type="dxa"/>
        <w:jc w:val="center"/>
        <w:tblInd w:w="0" w:type="dxa"/>
        <w:tblCellMar>
          <w:top w:w="12" w:type="dxa"/>
          <w:left w:w="59" w:type="dxa"/>
          <w:right w:w="3" w:type="dxa"/>
        </w:tblCellMar>
        <w:tblLook w:val="04A0" w:firstRow="1" w:lastRow="0" w:firstColumn="1" w:lastColumn="0" w:noHBand="0" w:noVBand="1"/>
      </w:tblPr>
      <w:tblGrid>
        <w:gridCol w:w="6808"/>
        <w:gridCol w:w="1134"/>
        <w:gridCol w:w="1559"/>
        <w:gridCol w:w="1543"/>
      </w:tblGrid>
      <w:tr w:rsidR="005D6EAF" w:rsidRPr="00383FF9" w:rsidTr="00796294">
        <w:trPr>
          <w:trHeight w:val="727"/>
          <w:jc w:val="center"/>
        </w:trPr>
        <w:tc>
          <w:tcPr>
            <w:tcW w:w="6808"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5D6EAF" w:rsidRPr="00383FF9" w:rsidRDefault="005D6EAF" w:rsidP="00586635">
            <w:pPr>
              <w:tabs>
                <w:tab w:val="center" w:pos="638"/>
                <w:tab w:val="center" w:pos="4753"/>
              </w:tabs>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r w:rsidRPr="00383FF9">
              <w:rPr>
                <w:rFonts w:asciiTheme="majorHAnsi" w:eastAsia="Arial" w:hAnsiTheme="majorHAnsi" w:cstheme="majorHAnsi"/>
                <w:b/>
              </w:rPr>
              <w:tab/>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5D6EAF" w:rsidRPr="00383FF9" w:rsidRDefault="00586635" w:rsidP="00375C1C">
            <w:pPr>
              <w:ind w:right="50"/>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586635" w:rsidRPr="00383FF9" w:rsidRDefault="00586635" w:rsidP="00586635">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5D6EAF" w:rsidRPr="00383FF9" w:rsidRDefault="00586635" w:rsidP="00586635">
            <w:pPr>
              <w:jc w:val="center"/>
              <w:rPr>
                <w:rFonts w:asciiTheme="majorHAnsi" w:eastAsia="Arial" w:hAnsiTheme="majorHAnsi" w:cstheme="majorHAnsi"/>
                <w:b/>
              </w:rPr>
            </w:pPr>
            <w:r w:rsidRPr="00383FF9">
              <w:rPr>
                <w:rFonts w:asciiTheme="majorHAnsi" w:eastAsia="Arial" w:hAnsiTheme="majorHAnsi" w:cstheme="majorHAnsi"/>
                <w:b/>
              </w:rPr>
              <w:t>en € H.T.</w:t>
            </w:r>
          </w:p>
        </w:tc>
        <w:tc>
          <w:tcPr>
            <w:tcW w:w="1543" w:type="dxa"/>
            <w:tcBorders>
              <w:top w:val="single" w:sz="12" w:space="0" w:color="000000"/>
              <w:left w:val="single" w:sz="6" w:space="0" w:color="000000"/>
              <w:right w:val="single" w:sz="12" w:space="0" w:color="000000"/>
            </w:tcBorders>
            <w:shd w:val="clear" w:color="auto" w:fill="EDE4E0"/>
          </w:tcPr>
          <w:p w:rsidR="00586635" w:rsidRPr="00383FF9" w:rsidRDefault="00586635" w:rsidP="00586635">
            <w:pPr>
              <w:ind w:left="59"/>
              <w:jc w:val="center"/>
              <w:rPr>
                <w:rFonts w:asciiTheme="majorHAnsi" w:eastAsia="Arial" w:hAnsiTheme="majorHAnsi" w:cstheme="majorHAnsi"/>
                <w:b/>
              </w:rPr>
            </w:pPr>
            <w:r w:rsidRPr="00383FF9">
              <w:rPr>
                <w:rFonts w:asciiTheme="majorHAnsi" w:eastAsia="Arial" w:hAnsiTheme="majorHAnsi" w:cstheme="majorHAnsi"/>
                <w:b/>
              </w:rPr>
              <w:t xml:space="preserve">Prix </w:t>
            </w:r>
          </w:p>
          <w:p w:rsidR="005D6EAF" w:rsidRPr="00383FF9" w:rsidRDefault="00586635" w:rsidP="00586635">
            <w:pPr>
              <w:jc w:val="center"/>
              <w:rPr>
                <w:rFonts w:asciiTheme="majorHAnsi" w:eastAsia="Arial" w:hAnsiTheme="majorHAnsi" w:cstheme="majorHAnsi"/>
                <w:b/>
              </w:rPr>
            </w:pPr>
            <w:r w:rsidRPr="00383FF9">
              <w:rPr>
                <w:rFonts w:asciiTheme="majorHAnsi" w:eastAsia="Arial" w:hAnsiTheme="majorHAnsi" w:cstheme="majorHAnsi"/>
                <w:b/>
              </w:rPr>
              <w:t>en € H.T.</w:t>
            </w:r>
          </w:p>
        </w:tc>
      </w:tr>
      <w:tr w:rsidR="005D6EAF" w:rsidRPr="00375C1C" w:rsidTr="00796294">
        <w:trPr>
          <w:trHeight w:val="310"/>
          <w:jc w:val="center"/>
        </w:trPr>
        <w:tc>
          <w:tcPr>
            <w:tcW w:w="6808" w:type="dxa"/>
            <w:tcBorders>
              <w:top w:val="nil"/>
              <w:left w:val="single" w:sz="12" w:space="0" w:color="000000"/>
              <w:bottom w:val="nil"/>
              <w:right w:val="single" w:sz="6" w:space="0" w:color="000000"/>
            </w:tcBorders>
            <w:shd w:val="clear" w:color="auto" w:fill="D5F0A2"/>
          </w:tcPr>
          <w:p w:rsidR="005D6EAF" w:rsidRPr="00375C1C" w:rsidRDefault="005D6EAF" w:rsidP="00375C1C">
            <w:pPr>
              <w:ind w:left="603"/>
              <w:rPr>
                <w:rFonts w:asciiTheme="majorHAnsi" w:eastAsia="Arial" w:hAnsiTheme="majorHAnsi" w:cstheme="majorHAnsi"/>
                <w:sz w:val="16"/>
              </w:rPr>
            </w:pPr>
            <w:r w:rsidRPr="00375C1C">
              <w:rPr>
                <w:rFonts w:asciiTheme="majorHAnsi" w:eastAsia="Arial" w:hAnsiTheme="majorHAnsi" w:cstheme="majorHAnsi"/>
                <w:b/>
                <w:sz w:val="24"/>
              </w:rPr>
              <w:t xml:space="preserve">3 VOIRIE  </w:t>
            </w:r>
          </w:p>
        </w:tc>
        <w:tc>
          <w:tcPr>
            <w:tcW w:w="1134" w:type="dxa"/>
            <w:vMerge w:val="restart"/>
            <w:tcBorders>
              <w:top w:val="nil"/>
              <w:left w:val="single" w:sz="6" w:space="0" w:color="000000"/>
              <w:bottom w:val="nil"/>
              <w:right w:val="single" w:sz="12" w:space="0" w:color="000000"/>
            </w:tcBorders>
          </w:tcPr>
          <w:p w:rsidR="005D6EAF" w:rsidRDefault="005D6EAF" w:rsidP="00725DF1">
            <w:pPr>
              <w:shd w:val="clear" w:color="auto" w:fill="E6E6FA"/>
              <w:spacing w:after="160"/>
              <w:jc w:val="center"/>
              <w:rPr>
                <w:rFonts w:asciiTheme="majorHAnsi" w:eastAsia="Arial" w:hAnsiTheme="majorHAnsi" w:cstheme="majorHAnsi"/>
                <w:b/>
                <w:sz w:val="28"/>
                <w:szCs w:val="28"/>
              </w:rPr>
            </w:pPr>
          </w:p>
          <w:p w:rsidR="00725DF1" w:rsidRDefault="00725DF1" w:rsidP="00725DF1">
            <w:pPr>
              <w:shd w:val="clear" w:color="auto" w:fill="E6E6FA"/>
              <w:spacing w:after="160"/>
              <w:jc w:val="center"/>
              <w:rPr>
                <w:rFonts w:asciiTheme="majorHAnsi" w:eastAsia="Arial" w:hAnsiTheme="majorHAnsi" w:cstheme="majorHAnsi"/>
                <w:b/>
                <w:sz w:val="28"/>
                <w:szCs w:val="28"/>
              </w:rPr>
            </w:pPr>
          </w:p>
          <w:p w:rsidR="00725DF1" w:rsidRDefault="00725DF1" w:rsidP="00725DF1">
            <w:pPr>
              <w:shd w:val="clear" w:color="auto" w:fill="E6E6FA"/>
              <w:spacing w:after="160"/>
              <w:jc w:val="center"/>
              <w:rPr>
                <w:rFonts w:asciiTheme="majorHAnsi" w:eastAsia="Arial" w:hAnsiTheme="majorHAnsi" w:cstheme="majorHAnsi"/>
                <w:b/>
                <w:sz w:val="28"/>
                <w:szCs w:val="28"/>
              </w:rPr>
            </w:pPr>
          </w:p>
          <w:p w:rsidR="00725DF1" w:rsidRDefault="00725DF1" w:rsidP="00725DF1">
            <w:pPr>
              <w:shd w:val="clear" w:color="auto" w:fill="E6E6FA"/>
              <w:spacing w:after="160"/>
              <w:jc w:val="center"/>
              <w:rPr>
                <w:rFonts w:asciiTheme="majorHAnsi" w:eastAsia="Arial" w:hAnsiTheme="majorHAnsi" w:cstheme="majorHAnsi"/>
                <w:b/>
                <w:sz w:val="28"/>
                <w:szCs w:val="28"/>
              </w:rPr>
            </w:pPr>
          </w:p>
          <w:p w:rsidR="00725DF1" w:rsidRPr="00383FF9" w:rsidRDefault="00C53FCD" w:rsidP="00725DF1">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nil"/>
              <w:left w:val="single" w:sz="6" w:space="0" w:color="000000"/>
              <w:bottom w:val="nil"/>
              <w:right w:val="single" w:sz="6" w:space="0" w:color="000000"/>
            </w:tcBorders>
          </w:tcPr>
          <w:p w:rsidR="005D6EAF" w:rsidRPr="00375C1C" w:rsidRDefault="005D6EAF" w:rsidP="00375C1C">
            <w:pPr>
              <w:shd w:val="clear" w:color="auto" w:fill="E6E6FA"/>
              <w:rPr>
                <w:rFonts w:asciiTheme="majorHAnsi" w:eastAsia="Arial" w:hAnsiTheme="majorHAnsi" w:cstheme="majorHAnsi"/>
                <w:sz w:val="16"/>
              </w:rPr>
            </w:pPr>
          </w:p>
        </w:tc>
        <w:tc>
          <w:tcPr>
            <w:tcW w:w="1543" w:type="dxa"/>
            <w:tcBorders>
              <w:top w:val="nil"/>
              <w:left w:val="single" w:sz="6" w:space="0" w:color="000000"/>
              <w:bottom w:val="nil"/>
              <w:right w:val="single" w:sz="12" w:space="0" w:color="000000"/>
            </w:tcBorders>
          </w:tcPr>
          <w:p w:rsidR="005D6EAF" w:rsidRPr="00375C1C" w:rsidRDefault="005D6EAF" w:rsidP="00375C1C">
            <w:pPr>
              <w:shd w:val="clear" w:color="auto" w:fill="E6E6FA"/>
              <w:rPr>
                <w:rFonts w:asciiTheme="majorHAnsi" w:eastAsia="Arial" w:hAnsiTheme="majorHAnsi" w:cstheme="majorHAnsi"/>
                <w:sz w:val="16"/>
              </w:rPr>
            </w:pPr>
          </w:p>
        </w:tc>
      </w:tr>
      <w:tr w:rsidR="005D6EAF" w:rsidRPr="00375C1C" w:rsidTr="00796294">
        <w:trPr>
          <w:trHeight w:val="3413"/>
          <w:jc w:val="center"/>
        </w:trPr>
        <w:tc>
          <w:tcPr>
            <w:tcW w:w="6808" w:type="dxa"/>
            <w:tcBorders>
              <w:top w:val="nil"/>
              <w:left w:val="single" w:sz="12" w:space="0" w:color="000000"/>
              <w:bottom w:val="single" w:sz="6" w:space="0" w:color="000000"/>
              <w:right w:val="single" w:sz="6" w:space="0" w:color="000000"/>
            </w:tcBorders>
          </w:tcPr>
          <w:p w:rsidR="005D6EAF" w:rsidRPr="00375C1C" w:rsidRDefault="005D6EAF" w:rsidP="00375C1C">
            <w:pPr>
              <w:tabs>
                <w:tab w:val="center" w:pos="584"/>
                <w:tab w:val="center" w:pos="2666"/>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3.1 </w:t>
            </w:r>
            <w:r w:rsidRPr="00375C1C">
              <w:rPr>
                <w:rFonts w:asciiTheme="majorHAnsi" w:eastAsia="Arial" w:hAnsiTheme="majorHAnsi" w:cstheme="majorHAnsi"/>
                <w:b/>
              </w:rPr>
              <w:tab/>
              <w:t xml:space="preserve">BBSG 0/10 6cm sur chaussée  </w:t>
            </w:r>
          </w:p>
          <w:p w:rsidR="005D6EAF" w:rsidRPr="00375C1C" w:rsidRDefault="005D6EAF" w:rsidP="005D6EAF">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carré la fourniture, le transport et la mise en œuvre de BBSG 0/10 conforme aux spécifications du CCTP sur une épaisseur de 6 cm. Il comprend les frais de contrôle, l'approvisionnement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nouvelle découpe du bord de fouille décalé de 10 cm, la démolition du revêtement, et toutes sujétions notamment celles liées à la remise à niveau des bouches à clé et autres ouvrages.</w:t>
            </w:r>
            <w:r>
              <w:rPr>
                <w:rFonts w:asciiTheme="majorHAnsi" w:eastAsia="Arial" w:hAnsiTheme="majorHAnsi" w:cstheme="majorHAnsi"/>
                <w:sz w:val="20"/>
              </w:rPr>
              <w:t xml:space="preserve"> </w:t>
            </w:r>
            <w:r w:rsidRPr="00375C1C">
              <w:rPr>
                <w:rFonts w:asciiTheme="majorHAnsi" w:eastAsia="Arial" w:hAnsiTheme="majorHAnsi" w:cstheme="majorHAnsi"/>
                <w:sz w:val="20"/>
              </w:rPr>
              <w:t xml:space="preserve">Les surfaces prises en compte le seront sur la base de constats contradictoires.  </w:t>
            </w:r>
          </w:p>
          <w:p w:rsidR="005D6EAF" w:rsidRPr="005D6EAF" w:rsidRDefault="005D6EAF" w:rsidP="00725DF1">
            <w:pPr>
              <w:ind w:left="1119"/>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tc>
        <w:tc>
          <w:tcPr>
            <w:tcW w:w="1134" w:type="dxa"/>
            <w:vMerge/>
            <w:tcBorders>
              <w:top w:val="nil"/>
              <w:left w:val="single" w:sz="6" w:space="0" w:color="000000"/>
              <w:bottom w:val="single" w:sz="6" w:space="0" w:color="000000"/>
              <w:right w:val="single" w:sz="12" w:space="0" w:color="000000"/>
            </w:tcBorders>
          </w:tcPr>
          <w:p w:rsidR="005D6EAF" w:rsidRPr="00383FF9" w:rsidRDefault="005D6EAF" w:rsidP="00375C1C">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tcPr>
          <w:p w:rsidR="005D6EAF" w:rsidRPr="00375C1C" w:rsidRDefault="005D6EAF" w:rsidP="00375C1C">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5D6EAF" w:rsidRPr="00375C1C" w:rsidRDefault="005D6EAF" w:rsidP="00375C1C">
            <w:pPr>
              <w:shd w:val="clear" w:color="auto" w:fill="E6E6FA"/>
              <w:rPr>
                <w:rFonts w:asciiTheme="majorHAnsi" w:eastAsia="Arial" w:hAnsiTheme="majorHAnsi" w:cstheme="majorHAnsi"/>
                <w:sz w:val="16"/>
              </w:rPr>
            </w:pPr>
          </w:p>
        </w:tc>
      </w:tr>
      <w:tr w:rsidR="000B0ED0" w:rsidRPr="00375C1C" w:rsidTr="00C53FCD">
        <w:trPr>
          <w:trHeight w:val="960"/>
          <w:jc w:val="center"/>
        </w:trPr>
        <w:tc>
          <w:tcPr>
            <w:tcW w:w="6808" w:type="dxa"/>
            <w:tcBorders>
              <w:top w:val="nil"/>
              <w:left w:val="single" w:sz="12" w:space="0" w:color="000000"/>
              <w:bottom w:val="single" w:sz="6" w:space="0" w:color="000000"/>
              <w:right w:val="single" w:sz="6" w:space="0" w:color="000000"/>
            </w:tcBorders>
          </w:tcPr>
          <w:p w:rsidR="000B0ED0" w:rsidRDefault="000B0ED0" w:rsidP="000B0ED0">
            <w:pPr>
              <w:tabs>
                <w:tab w:val="center" w:pos="584"/>
                <w:tab w:val="center" w:pos="2666"/>
              </w:tabs>
              <w:jc w:val="center"/>
              <w:rPr>
                <w:rFonts w:asciiTheme="majorHAnsi" w:hAnsiTheme="majorHAnsi" w:cstheme="majorHAnsi"/>
                <w:b/>
                <w:sz w:val="32"/>
                <w:szCs w:val="32"/>
                <w:highlight w:val="lightGray"/>
              </w:rPr>
            </w:pPr>
            <w:bookmarkStart w:id="6" w:name="_Hlk201754393"/>
            <w:r w:rsidRPr="00CC5925">
              <w:rPr>
                <w:rFonts w:asciiTheme="majorHAnsi" w:hAnsiTheme="majorHAnsi" w:cstheme="majorHAnsi"/>
                <w:b/>
                <w:sz w:val="32"/>
                <w:szCs w:val="32"/>
                <w:highlight w:val="lightGray"/>
              </w:rPr>
              <w:t>VARIANTE voie de circulation</w:t>
            </w:r>
          </w:p>
          <w:p w:rsidR="000B0ED0" w:rsidRPr="00CC5925" w:rsidRDefault="000B0ED0" w:rsidP="00C53FCD">
            <w:pPr>
              <w:tabs>
                <w:tab w:val="center" w:pos="584"/>
                <w:tab w:val="center" w:pos="2666"/>
              </w:tabs>
              <w:jc w:val="center"/>
              <w:rPr>
                <w:rFonts w:asciiTheme="majorHAnsi" w:hAnsiTheme="majorHAnsi" w:cstheme="majorHAnsi"/>
                <w:b/>
                <w:sz w:val="32"/>
                <w:szCs w:val="32"/>
              </w:rPr>
            </w:pPr>
            <w:r w:rsidRPr="00375C1C">
              <w:rPr>
                <w:rFonts w:asciiTheme="majorHAnsi" w:eastAsia="Arial" w:hAnsiTheme="majorHAnsi" w:cstheme="majorHAnsi"/>
                <w:b/>
                <w:sz w:val="24"/>
              </w:rPr>
              <w:t xml:space="preserve">LE METRE CARRE - Prix unitaire en toutes lettres :  </w:t>
            </w:r>
          </w:p>
        </w:tc>
        <w:tc>
          <w:tcPr>
            <w:tcW w:w="1134" w:type="dxa"/>
            <w:tcBorders>
              <w:top w:val="nil"/>
              <w:left w:val="single" w:sz="6" w:space="0" w:color="000000"/>
              <w:bottom w:val="single" w:sz="6" w:space="0" w:color="000000"/>
              <w:right w:val="single" w:sz="12" w:space="0" w:color="000000"/>
            </w:tcBorders>
          </w:tcPr>
          <w:p w:rsidR="000B0ED0" w:rsidRDefault="000B0ED0" w:rsidP="000B0ED0">
            <w:pPr>
              <w:shd w:val="clear" w:color="auto" w:fill="E6E6FA"/>
              <w:jc w:val="center"/>
              <w:rPr>
                <w:rFonts w:asciiTheme="majorHAnsi" w:eastAsia="Arial" w:hAnsiTheme="majorHAnsi" w:cstheme="majorHAnsi"/>
                <w:b/>
                <w:sz w:val="28"/>
                <w:szCs w:val="28"/>
              </w:rPr>
            </w:pPr>
          </w:p>
          <w:p w:rsidR="000B0ED0" w:rsidRPr="00383FF9" w:rsidRDefault="00C53FCD" w:rsidP="000B0ED0">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500</w:t>
            </w:r>
          </w:p>
        </w:tc>
        <w:tc>
          <w:tcPr>
            <w:tcW w:w="1559" w:type="dxa"/>
            <w:tcBorders>
              <w:top w:val="nil"/>
              <w:left w:val="single" w:sz="6" w:space="0" w:color="000000"/>
              <w:bottom w:val="single" w:sz="6" w:space="0" w:color="000000"/>
              <w:right w:val="single" w:sz="6" w:space="0" w:color="000000"/>
            </w:tcBorders>
          </w:tcPr>
          <w:p w:rsidR="000B0ED0" w:rsidRDefault="000B0ED0" w:rsidP="000B0ED0">
            <w:pPr>
              <w:shd w:val="clear" w:color="auto" w:fill="E6E6FA"/>
              <w:rPr>
                <w:rFonts w:asciiTheme="majorHAnsi" w:eastAsia="Arial" w:hAnsiTheme="majorHAnsi" w:cstheme="majorHAnsi"/>
                <w:sz w:val="16"/>
              </w:rPr>
            </w:pPr>
          </w:p>
          <w:p w:rsidR="000B0ED0" w:rsidRDefault="000B0ED0" w:rsidP="000B0ED0">
            <w:pPr>
              <w:shd w:val="clear" w:color="auto" w:fill="E6E6FA"/>
              <w:rPr>
                <w:rFonts w:asciiTheme="majorHAnsi" w:eastAsia="Arial" w:hAnsiTheme="majorHAnsi" w:cstheme="majorHAnsi"/>
                <w:sz w:val="16"/>
              </w:rPr>
            </w:pPr>
          </w:p>
          <w:p w:rsidR="000B0ED0" w:rsidRPr="00375C1C" w:rsidRDefault="000B0ED0" w:rsidP="000B0ED0">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0B0ED0" w:rsidRDefault="000B0ED0" w:rsidP="000B0ED0">
            <w:pPr>
              <w:shd w:val="clear" w:color="auto" w:fill="E6E6FA"/>
              <w:rPr>
                <w:rFonts w:asciiTheme="majorHAnsi" w:eastAsia="Arial" w:hAnsiTheme="majorHAnsi" w:cstheme="majorHAnsi"/>
                <w:sz w:val="16"/>
              </w:rPr>
            </w:pPr>
          </w:p>
          <w:p w:rsidR="000B0ED0" w:rsidRDefault="000B0ED0" w:rsidP="000B0ED0">
            <w:pPr>
              <w:shd w:val="clear" w:color="auto" w:fill="E6E6FA"/>
              <w:rPr>
                <w:rFonts w:asciiTheme="majorHAnsi" w:eastAsia="Arial" w:hAnsiTheme="majorHAnsi" w:cstheme="majorHAnsi"/>
                <w:sz w:val="16"/>
              </w:rPr>
            </w:pPr>
          </w:p>
          <w:p w:rsidR="000B0ED0" w:rsidRPr="00375C1C" w:rsidRDefault="000B0ED0" w:rsidP="000B0ED0">
            <w:pPr>
              <w:shd w:val="clear" w:color="auto" w:fill="E6E6FA"/>
              <w:rPr>
                <w:rFonts w:asciiTheme="majorHAnsi" w:eastAsia="Arial" w:hAnsiTheme="majorHAnsi" w:cstheme="majorHAnsi"/>
                <w:sz w:val="16"/>
              </w:rPr>
            </w:pPr>
          </w:p>
        </w:tc>
      </w:tr>
      <w:bookmarkEnd w:id="6"/>
      <w:tr w:rsidR="005D6EAF" w:rsidRPr="00375C1C" w:rsidTr="00796294">
        <w:trPr>
          <w:trHeight w:val="4030"/>
          <w:jc w:val="center"/>
        </w:trPr>
        <w:tc>
          <w:tcPr>
            <w:tcW w:w="6808" w:type="dxa"/>
            <w:tcBorders>
              <w:top w:val="single" w:sz="6" w:space="0" w:color="000000"/>
              <w:left w:val="single" w:sz="12" w:space="0" w:color="000000"/>
              <w:bottom w:val="single" w:sz="6" w:space="0" w:color="000000"/>
              <w:right w:val="single" w:sz="6" w:space="0" w:color="000000"/>
            </w:tcBorders>
          </w:tcPr>
          <w:p w:rsidR="005D6EAF" w:rsidRPr="00375C1C" w:rsidRDefault="005D6EAF" w:rsidP="00375C1C">
            <w:pPr>
              <w:tabs>
                <w:tab w:val="center" w:pos="584"/>
                <w:tab w:val="center" w:pos="1872"/>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3.2 </w:t>
            </w:r>
            <w:r w:rsidRPr="00375C1C">
              <w:rPr>
                <w:rFonts w:asciiTheme="majorHAnsi" w:eastAsia="Arial" w:hAnsiTheme="majorHAnsi" w:cstheme="majorHAnsi"/>
                <w:b/>
              </w:rPr>
              <w:tab/>
              <w:t xml:space="preserve">BBSG 0/6 4cm  </w:t>
            </w:r>
          </w:p>
          <w:p w:rsidR="005D6EAF" w:rsidRPr="00375C1C" w:rsidRDefault="005D6EAF" w:rsidP="00586635">
            <w:pPr>
              <w:spacing w:line="242" w:lineRule="auto"/>
              <w:ind w:left="1119"/>
              <w:jc w:val="both"/>
              <w:rPr>
                <w:sz w:val="16"/>
              </w:rPr>
            </w:pPr>
            <w:r w:rsidRPr="00375C1C">
              <w:rPr>
                <w:rFonts w:asciiTheme="majorHAnsi" w:eastAsia="Arial" w:hAnsiTheme="majorHAnsi" w:cstheme="majorHAnsi"/>
                <w:sz w:val="20"/>
              </w:rPr>
              <w:t>Ce prix rémunère au mètre carré la fourniture, le transport et la mise en œuvre de BB 0/6 conforme aux spécifications du CCTP sur une épaisseur de 4 cm. Il comprend les frais de contrôle,</w:t>
            </w:r>
            <w:r>
              <w:rPr>
                <w:rFonts w:asciiTheme="majorHAnsi" w:eastAsia="Arial" w:hAnsiTheme="majorHAnsi" w:cstheme="majorHAnsi"/>
                <w:sz w:val="20"/>
              </w:rPr>
              <w:t xml:space="preserve"> l</w:t>
            </w:r>
            <w:r w:rsidRPr="00375C1C">
              <w:rPr>
                <w:rFonts w:asciiTheme="majorHAnsi" w:eastAsia="Arial" w:hAnsiTheme="majorHAnsi" w:cstheme="majorHAnsi"/>
                <w:sz w:val="20"/>
              </w:rPr>
              <w:t xml:space="preserve">'approvisionnement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démolition du revêtement, et toutes sujétions notamment celles liées à la remise à niveau des bouche à clé et autres ouvrages. </w:t>
            </w:r>
            <w:r w:rsidRPr="00375C1C">
              <w:t xml:space="preserve">Les surfaces prises en compte le seront sur la base de constats contradictoires..  </w:t>
            </w:r>
          </w:p>
          <w:p w:rsidR="005D6EAF" w:rsidRPr="00375C1C" w:rsidRDefault="005D6EAF" w:rsidP="00725DF1">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tcPr>
          <w:p w:rsidR="005D6EAF" w:rsidRPr="00383FF9" w:rsidRDefault="005D6EAF" w:rsidP="00375C1C">
            <w:pPr>
              <w:spacing w:after="67"/>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5D6EAF" w:rsidRPr="00383FF9" w:rsidRDefault="005D6EAF" w:rsidP="00375C1C">
            <w:pPr>
              <w:spacing w:after="1228"/>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5D6EAF" w:rsidRPr="00383FF9" w:rsidRDefault="005D6EAF" w:rsidP="005D6EAF">
            <w:pPr>
              <w:spacing w:after="1529"/>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sidR="00383FF9">
              <w:rPr>
                <w:rFonts w:asciiTheme="majorHAnsi" w:eastAsia="Arial" w:hAnsiTheme="majorHAnsi" w:cstheme="majorHAnsi"/>
                <w:b/>
                <w:sz w:val="28"/>
                <w:szCs w:val="28"/>
              </w:rPr>
              <w:t>50</w:t>
            </w:r>
          </w:p>
        </w:tc>
        <w:tc>
          <w:tcPr>
            <w:tcW w:w="1559" w:type="dxa"/>
            <w:tcBorders>
              <w:top w:val="single" w:sz="6" w:space="0" w:color="000000"/>
              <w:left w:val="single" w:sz="6" w:space="0" w:color="000000"/>
              <w:bottom w:val="single" w:sz="6" w:space="0" w:color="000000"/>
              <w:right w:val="single" w:sz="6" w:space="0" w:color="000000"/>
            </w:tcBorders>
          </w:tcPr>
          <w:p w:rsidR="005D6EAF" w:rsidRPr="00375C1C" w:rsidRDefault="005D6EAF" w:rsidP="00375C1C">
            <w:pPr>
              <w:spacing w:after="67"/>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tcPr>
          <w:p w:rsidR="005D6EAF" w:rsidRPr="00375C1C" w:rsidRDefault="005D6EAF" w:rsidP="00375C1C">
            <w:pPr>
              <w:spacing w:after="67"/>
              <w:ind w:right="3"/>
              <w:jc w:val="center"/>
              <w:rPr>
                <w:rFonts w:asciiTheme="majorHAnsi" w:eastAsia="Arial" w:hAnsiTheme="majorHAnsi" w:cstheme="majorHAnsi"/>
                <w:sz w:val="18"/>
              </w:rPr>
            </w:pPr>
          </w:p>
        </w:tc>
      </w:tr>
      <w:tr w:rsidR="005D6EAF" w:rsidRPr="00375C1C" w:rsidTr="00991ACF">
        <w:trPr>
          <w:trHeight w:val="41"/>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5D6EAF" w:rsidRPr="00375C1C" w:rsidRDefault="005D6EAF" w:rsidP="005D6EAF">
            <w:pPr>
              <w:tabs>
                <w:tab w:val="center" w:pos="584"/>
                <w:tab w:val="center" w:pos="3179"/>
              </w:tabs>
              <w:jc w:val="both"/>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3.3 </w:t>
            </w:r>
            <w:r w:rsidRPr="00375C1C">
              <w:rPr>
                <w:rFonts w:asciiTheme="majorHAnsi" w:eastAsia="Arial" w:hAnsiTheme="majorHAnsi" w:cstheme="majorHAnsi"/>
                <w:b/>
              </w:rPr>
              <w:tab/>
              <w:t xml:space="preserve">PV au prix 3.2 pour béton balayé coloré  </w:t>
            </w:r>
          </w:p>
          <w:p w:rsidR="005D6EAF" w:rsidRPr="00375C1C" w:rsidRDefault="005D6EAF" w:rsidP="005D6EAF">
            <w:pPr>
              <w:spacing w:line="252" w:lineRule="auto"/>
              <w:ind w:left="107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la </w:t>
            </w:r>
            <w:proofErr w:type="spellStart"/>
            <w:r w:rsidRPr="00375C1C">
              <w:rPr>
                <w:rFonts w:asciiTheme="majorHAnsi" w:eastAsia="Arial" w:hAnsiTheme="majorHAnsi" w:cstheme="majorHAnsi"/>
                <w:sz w:val="20"/>
              </w:rPr>
              <w:t>plu-value</w:t>
            </w:r>
            <w:proofErr w:type="spellEnd"/>
            <w:r w:rsidRPr="00375C1C">
              <w:rPr>
                <w:rFonts w:asciiTheme="majorHAnsi" w:eastAsia="Arial" w:hAnsiTheme="majorHAnsi" w:cstheme="majorHAnsi"/>
                <w:sz w:val="20"/>
              </w:rPr>
              <w:t xml:space="preserve"> au prix 3.2 pour la fourniture et la mise en œuvre de béton coloré balayé, conformément aux prescriptions du CCTP. Il comprend notamment les frais d’étude et de laboratoire de l’entreprise portant sur la formulation du produit, les frais de contrôle et d’agrément par le laboratoire, l’approvisionnement et le transport des ingrédients, la fabrication du mélange en centrale, la fourniture, le transport et la mise en œuvre entre les voliges métalliques, les réglages, les sujétions d’exécution découlant des conditions de surfaçage et d’uni fixées par le maître d’œuvre. Il comprend également la préparation du support, la protection des bordures et caniveaux contre les traces, le nettoyage des ouvrages aux abords, la protection des bétons pendant le séchage et toutes sujétions. Les bétons seront impérativement fait après les enrobés pour éviter les salissures des bétons, et après une découpe propre et soignée des enrobés. La couleur sera sur des tons de rouges ou jaune. Les quantités prises en compte le seront sur la base de constats contradictoires </w:t>
            </w:r>
          </w:p>
          <w:p w:rsidR="005D6EAF" w:rsidRPr="00375C1C" w:rsidRDefault="005D6EAF" w:rsidP="00725DF1">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5D6EAF" w:rsidRPr="00383FF9" w:rsidRDefault="005D6EAF" w:rsidP="00375C1C">
            <w:pPr>
              <w:spacing w:after="64"/>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5D6EAF" w:rsidRDefault="005D6EAF" w:rsidP="00375C1C">
            <w:pPr>
              <w:spacing w:after="1690"/>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5D6EAF" w:rsidRPr="00383FF9" w:rsidRDefault="00725DF1" w:rsidP="00725DF1">
            <w:pPr>
              <w:spacing w:after="1989"/>
              <w:ind w:right="3"/>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5D6EAF" w:rsidRPr="00375C1C" w:rsidRDefault="005D6EAF" w:rsidP="00375C1C">
            <w:pPr>
              <w:spacing w:after="64"/>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5D6EAF" w:rsidRPr="00375C1C" w:rsidRDefault="005D6EAF" w:rsidP="00375C1C">
            <w:pPr>
              <w:spacing w:after="64"/>
              <w:ind w:right="3"/>
              <w:jc w:val="center"/>
              <w:rPr>
                <w:rFonts w:asciiTheme="majorHAnsi" w:eastAsia="Arial" w:hAnsiTheme="majorHAnsi" w:cstheme="majorHAnsi"/>
                <w:sz w:val="18"/>
              </w:rPr>
            </w:pPr>
          </w:p>
        </w:tc>
      </w:tr>
    </w:tbl>
    <w:p w:rsidR="00375C1C" w:rsidRDefault="00375C1C" w:rsidP="00375C1C">
      <w:pPr>
        <w:pStyle w:val="Sansinterligne"/>
      </w:pPr>
    </w:p>
    <w:tbl>
      <w:tblPr>
        <w:tblStyle w:val="TableGrid11"/>
        <w:tblW w:w="11060" w:type="dxa"/>
        <w:jc w:val="center"/>
        <w:tblInd w:w="0" w:type="dxa"/>
        <w:tblCellMar>
          <w:top w:w="4" w:type="dxa"/>
          <w:right w:w="3" w:type="dxa"/>
        </w:tblCellMar>
        <w:tblLook w:val="04A0" w:firstRow="1" w:lastRow="0" w:firstColumn="1" w:lastColumn="0" w:noHBand="0" w:noVBand="1"/>
      </w:tblPr>
      <w:tblGrid>
        <w:gridCol w:w="1132"/>
        <w:gridCol w:w="5676"/>
        <w:gridCol w:w="1134"/>
        <w:gridCol w:w="1559"/>
        <w:gridCol w:w="1559"/>
      </w:tblGrid>
      <w:tr w:rsidR="004A2045" w:rsidRPr="00725DF1" w:rsidTr="00796294">
        <w:trPr>
          <w:trHeight w:val="711"/>
          <w:jc w:val="center"/>
        </w:trPr>
        <w:tc>
          <w:tcPr>
            <w:tcW w:w="1132" w:type="dxa"/>
            <w:tcBorders>
              <w:top w:val="single" w:sz="12" w:space="0" w:color="000000"/>
              <w:left w:val="single" w:sz="12" w:space="0" w:color="000000"/>
              <w:bottom w:val="single" w:sz="6" w:space="0" w:color="000000"/>
              <w:right w:val="nil"/>
            </w:tcBorders>
            <w:shd w:val="clear" w:color="auto" w:fill="EDE4E0"/>
            <w:vAlign w:val="center"/>
          </w:tcPr>
          <w:p w:rsidR="004A2045" w:rsidRPr="00725DF1" w:rsidRDefault="004A2045" w:rsidP="00375C1C">
            <w:pPr>
              <w:ind w:left="218"/>
              <w:jc w:val="center"/>
              <w:rPr>
                <w:rFonts w:asciiTheme="majorHAnsi" w:eastAsia="Arial" w:hAnsiTheme="majorHAnsi" w:cstheme="majorHAnsi"/>
              </w:rPr>
            </w:pPr>
            <w:r w:rsidRPr="00725DF1">
              <w:rPr>
                <w:rFonts w:asciiTheme="majorHAnsi" w:eastAsia="Arial" w:hAnsiTheme="majorHAnsi" w:cstheme="majorHAnsi"/>
                <w:b/>
              </w:rPr>
              <w:t xml:space="preserve">n°  </w:t>
            </w:r>
          </w:p>
        </w:tc>
        <w:tc>
          <w:tcPr>
            <w:tcW w:w="5676" w:type="dxa"/>
            <w:tcBorders>
              <w:top w:val="single" w:sz="12" w:space="0" w:color="000000"/>
              <w:left w:val="nil"/>
              <w:bottom w:val="single" w:sz="6" w:space="0" w:color="000000"/>
              <w:right w:val="single" w:sz="6" w:space="0" w:color="000000"/>
            </w:tcBorders>
            <w:shd w:val="clear" w:color="auto" w:fill="EDE4E0"/>
            <w:vAlign w:val="center"/>
          </w:tcPr>
          <w:p w:rsidR="004A2045" w:rsidRPr="00725DF1" w:rsidRDefault="004A2045" w:rsidP="004A2045">
            <w:pPr>
              <w:ind w:left="153"/>
              <w:jc w:val="center"/>
              <w:rPr>
                <w:rFonts w:asciiTheme="majorHAnsi" w:eastAsia="Arial" w:hAnsiTheme="majorHAnsi" w:cstheme="majorHAnsi"/>
              </w:rPr>
            </w:pPr>
            <w:r w:rsidRPr="00725DF1">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4A2045" w:rsidRPr="00725DF1" w:rsidRDefault="004A2045" w:rsidP="00375C1C">
            <w:pPr>
              <w:ind w:left="59"/>
              <w:jc w:val="both"/>
              <w:rPr>
                <w:rFonts w:asciiTheme="majorHAnsi" w:eastAsia="Arial" w:hAnsiTheme="majorHAnsi" w:cstheme="majorHAnsi"/>
                <w:b/>
              </w:rPr>
            </w:pPr>
            <w:r w:rsidRPr="00725DF1">
              <w:rPr>
                <w:rFonts w:asciiTheme="majorHAnsi" w:eastAsia="Arial" w:hAnsiTheme="majorHAnsi" w:cstheme="majorHAnsi"/>
                <w:b/>
              </w:rPr>
              <w:t xml:space="preserve">Prix H.T. </w:t>
            </w:r>
          </w:p>
          <w:p w:rsidR="004A2045" w:rsidRPr="00725DF1" w:rsidRDefault="004A2045" w:rsidP="00375C1C">
            <w:pPr>
              <w:ind w:left="9"/>
              <w:jc w:val="center"/>
              <w:rPr>
                <w:rFonts w:asciiTheme="majorHAnsi" w:eastAsia="Arial" w:hAnsiTheme="majorHAnsi" w:cstheme="majorHAnsi"/>
                <w:b/>
              </w:rPr>
            </w:pPr>
            <w:r w:rsidRPr="00725DF1">
              <w:rPr>
                <w:rFonts w:asciiTheme="majorHAnsi" w:eastAsia="Arial" w:hAnsiTheme="majorHAnsi" w:cstheme="majorHAnsi"/>
                <w:b/>
              </w:rPr>
              <w:t xml:space="preserve">en €  </w:t>
            </w:r>
          </w:p>
        </w:tc>
        <w:tc>
          <w:tcPr>
            <w:tcW w:w="1559" w:type="dxa"/>
            <w:tcBorders>
              <w:top w:val="single" w:sz="12" w:space="0" w:color="000000"/>
              <w:left w:val="single" w:sz="6" w:space="0" w:color="000000"/>
              <w:right w:val="single" w:sz="6" w:space="0" w:color="000000"/>
            </w:tcBorders>
            <w:shd w:val="clear" w:color="auto" w:fill="EDE4E0"/>
          </w:tcPr>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4A2045" w:rsidRPr="00375C1C" w:rsidTr="0029650B">
        <w:trPr>
          <w:trHeight w:val="3098"/>
          <w:jc w:val="center"/>
        </w:trPr>
        <w:tc>
          <w:tcPr>
            <w:tcW w:w="1132" w:type="dxa"/>
            <w:tcBorders>
              <w:top w:val="single" w:sz="6" w:space="0" w:color="000000"/>
              <w:left w:val="single" w:sz="12" w:space="0" w:color="000000"/>
              <w:bottom w:val="single" w:sz="6" w:space="0" w:color="000000"/>
              <w:right w:val="nil"/>
            </w:tcBorders>
            <w:shd w:val="clear" w:color="auto" w:fill="auto"/>
          </w:tcPr>
          <w:p w:rsidR="004A2045" w:rsidRPr="00375C1C" w:rsidRDefault="004A2045" w:rsidP="004A2045">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3.4 </w:t>
            </w:r>
          </w:p>
          <w:p w:rsidR="004A2045" w:rsidRPr="0042485D" w:rsidRDefault="004A2045" w:rsidP="0042485D">
            <w:pPr>
              <w:spacing w:after="1070"/>
              <w:jc w:val="center"/>
              <w:rPr>
                <w:rFonts w:asciiTheme="majorHAnsi" w:eastAsia="Arial" w:hAnsiTheme="majorHAnsi" w:cstheme="majorHAnsi"/>
                <w:b/>
                <w:sz w:val="20"/>
              </w:rPr>
            </w:pP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auto"/>
          </w:tcPr>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rPr>
              <w:t xml:space="preserve">Pavés joints engazonnés parking  </w:t>
            </w:r>
          </w:p>
          <w:p w:rsidR="004A2045" w:rsidRPr="00375C1C" w:rsidRDefault="004A2045" w:rsidP="004A2045">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correspond à la fourniture et pose de pavés type herbaturf de chez </w:t>
            </w:r>
            <w:proofErr w:type="spellStart"/>
            <w:r w:rsidRPr="00375C1C">
              <w:rPr>
                <w:rFonts w:asciiTheme="majorHAnsi" w:eastAsia="Arial" w:hAnsiTheme="majorHAnsi" w:cstheme="majorHAnsi"/>
                <w:sz w:val="20"/>
              </w:rPr>
              <w:t>kronimus</w:t>
            </w:r>
            <w:proofErr w:type="spellEnd"/>
            <w:r w:rsidRPr="00375C1C">
              <w:rPr>
                <w:rFonts w:asciiTheme="majorHAnsi" w:eastAsia="Arial" w:hAnsiTheme="majorHAnsi" w:cstheme="majorHAnsi"/>
                <w:sz w:val="20"/>
              </w:rPr>
              <w:t xml:space="preserve"> ou similaire de dimensions 20x20x </w:t>
            </w:r>
            <w:proofErr w:type="spellStart"/>
            <w:r w:rsidRPr="00375C1C">
              <w:rPr>
                <w:rFonts w:asciiTheme="majorHAnsi" w:eastAsia="Arial" w:hAnsiTheme="majorHAnsi" w:cstheme="majorHAnsi"/>
                <w:sz w:val="20"/>
              </w:rPr>
              <w:t>ép</w:t>
            </w:r>
            <w:proofErr w:type="spellEnd"/>
            <w:r w:rsidRPr="00375C1C">
              <w:rPr>
                <w:rFonts w:asciiTheme="majorHAnsi" w:eastAsia="Arial" w:hAnsiTheme="majorHAnsi" w:cstheme="majorHAnsi"/>
                <w:sz w:val="20"/>
              </w:rPr>
              <w:t xml:space="preserve"> 10cm avec écarteur béton 30mm, y compris lit de pose dur </w:t>
            </w:r>
            <w:proofErr w:type="spellStart"/>
            <w:r w:rsidRPr="00375C1C">
              <w:rPr>
                <w:rFonts w:asciiTheme="majorHAnsi" w:eastAsia="Arial" w:hAnsiTheme="majorHAnsi" w:cstheme="majorHAnsi"/>
                <w:sz w:val="20"/>
              </w:rPr>
              <w:t>gravelette</w:t>
            </w:r>
            <w:proofErr w:type="spellEnd"/>
            <w:r w:rsidRPr="00375C1C">
              <w:rPr>
                <w:rFonts w:asciiTheme="majorHAnsi" w:eastAsia="Arial" w:hAnsiTheme="majorHAnsi" w:cstheme="majorHAnsi"/>
                <w:sz w:val="20"/>
              </w:rPr>
              <w:t xml:space="preserve"> de 4cm et le remplissage avec un mélange 1/3 sable – 1/3 terreau et 1/3 terre végétale + semences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sz w:val="20"/>
              </w:rPr>
              <w:t xml:space="preserve">Coloris gris ou anthracite à définir suivant le plan de calepinage.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sz w:val="20"/>
              </w:rPr>
              <w:t xml:space="preserve"> </w:t>
            </w:r>
          </w:p>
          <w:p w:rsidR="004A2045" w:rsidRPr="00375C1C" w:rsidRDefault="004A2045" w:rsidP="004A2045">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4A2045" w:rsidRPr="00725DF1" w:rsidRDefault="004A2045" w:rsidP="00375C1C">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375C1C">
            <w:pPr>
              <w:spacing w:after="768"/>
              <w:ind w:left="57"/>
              <w:jc w:val="center"/>
              <w:rPr>
                <w:rFonts w:asciiTheme="majorHAnsi" w:eastAsia="Arial" w:hAnsiTheme="majorHAnsi" w:cstheme="majorHAnsi"/>
                <w:b/>
                <w:sz w:val="28"/>
                <w:szCs w:val="28"/>
              </w:rPr>
            </w:pPr>
          </w:p>
          <w:p w:rsidR="004A2045" w:rsidRPr="00725DF1" w:rsidRDefault="00C53FCD" w:rsidP="00725DF1">
            <w:pPr>
              <w:spacing w:after="1070"/>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1700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4A2045" w:rsidRPr="00375C1C" w:rsidRDefault="004A2045"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4A2045" w:rsidRPr="00375C1C" w:rsidRDefault="004A2045" w:rsidP="00375C1C">
            <w:pPr>
              <w:spacing w:after="67"/>
              <w:ind w:left="57"/>
              <w:jc w:val="center"/>
              <w:rPr>
                <w:rFonts w:asciiTheme="majorHAnsi" w:eastAsia="Arial" w:hAnsiTheme="majorHAnsi" w:cstheme="majorHAnsi"/>
                <w:sz w:val="18"/>
              </w:rPr>
            </w:pPr>
          </w:p>
        </w:tc>
      </w:tr>
      <w:tr w:rsidR="004A2045" w:rsidRPr="00375C1C" w:rsidTr="00796294">
        <w:trPr>
          <w:trHeight w:val="2812"/>
          <w:jc w:val="center"/>
        </w:trPr>
        <w:tc>
          <w:tcPr>
            <w:tcW w:w="1132" w:type="dxa"/>
            <w:tcBorders>
              <w:top w:val="single" w:sz="6" w:space="0" w:color="000000"/>
              <w:left w:val="single" w:sz="12" w:space="0" w:color="000000"/>
              <w:bottom w:val="nil"/>
              <w:right w:val="nil"/>
            </w:tcBorders>
          </w:tcPr>
          <w:p w:rsidR="004A2045" w:rsidRPr="00375C1C" w:rsidRDefault="004A2045" w:rsidP="004A2045">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3.5 </w:t>
            </w: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nil"/>
              <w:right w:val="single" w:sz="6" w:space="0" w:color="000000"/>
            </w:tcBorders>
          </w:tcPr>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rPr>
              <w:t xml:space="preserve">Bordure et caniveau béton avec parement  </w:t>
            </w:r>
          </w:p>
          <w:p w:rsidR="004A2045" w:rsidRPr="00375C1C" w:rsidRDefault="004A2045" w:rsidP="004A2045">
            <w:pPr>
              <w:spacing w:line="241" w:lineRule="auto"/>
              <w:ind w:right="150"/>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la pose de bordures béton préfabriquées, conformes aux prescriptions du CCTP et à la norme NF P 98-302. Il comprend les terrassements mécaniques ou manuels en fouille, la mise en dépôt provisoire des déblais, leur réemploi éventuel sur place ou leur évacuation à la décharge, le compactage du fond de fouille, les purges éventuelles (avec remblai de substitution), la réalisation de la semelle en béton B16 de 10 cm d’épaisseur, le calage des caniveaux par un solin continu en béton B16, conformément aux stipulations du fascicule 31.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également toutes les sujétions, notamment celles liées aux courbes de faible rayon et la confection éventuelles des joints au mortier de ciment.  </w:t>
            </w:r>
          </w:p>
        </w:tc>
        <w:tc>
          <w:tcPr>
            <w:tcW w:w="1134" w:type="dxa"/>
            <w:tcBorders>
              <w:top w:val="single" w:sz="6" w:space="0" w:color="000000"/>
              <w:left w:val="single" w:sz="6" w:space="0" w:color="000000"/>
              <w:bottom w:val="nil"/>
              <w:right w:val="single" w:sz="12" w:space="0" w:color="000000"/>
            </w:tcBorders>
          </w:tcPr>
          <w:p w:rsidR="004A2045" w:rsidRPr="00725DF1" w:rsidRDefault="004A2045" w:rsidP="00375C1C">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375C1C">
            <w:pPr>
              <w:spacing w:after="111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375C1C">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4A2045" w:rsidRPr="00375C1C" w:rsidRDefault="004A2045"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A2045" w:rsidRPr="00375C1C" w:rsidRDefault="004A2045" w:rsidP="00375C1C">
            <w:pPr>
              <w:spacing w:after="67"/>
              <w:ind w:left="57"/>
              <w:jc w:val="center"/>
              <w:rPr>
                <w:rFonts w:asciiTheme="majorHAnsi" w:eastAsia="Arial" w:hAnsiTheme="majorHAnsi" w:cstheme="majorHAnsi"/>
                <w:sz w:val="18"/>
              </w:rPr>
            </w:pPr>
          </w:p>
        </w:tc>
      </w:tr>
      <w:tr w:rsidR="004A2045" w:rsidRPr="00375C1C" w:rsidTr="00725DF1">
        <w:trPr>
          <w:trHeight w:val="577"/>
          <w:jc w:val="center"/>
        </w:trPr>
        <w:tc>
          <w:tcPr>
            <w:tcW w:w="1132" w:type="dxa"/>
            <w:tcBorders>
              <w:top w:val="nil"/>
              <w:left w:val="single" w:sz="12" w:space="0" w:color="000000"/>
              <w:bottom w:val="single" w:sz="6" w:space="0" w:color="000000"/>
              <w:right w:val="nil"/>
            </w:tcBorders>
          </w:tcPr>
          <w:p w:rsidR="004A2045" w:rsidRPr="00375C1C" w:rsidRDefault="004A2045" w:rsidP="00375C1C">
            <w:pPr>
              <w:spacing w:after="351"/>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3.5.1 </w:t>
            </w: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nil"/>
              <w:left w:val="nil"/>
              <w:bottom w:val="single" w:sz="6" w:space="0" w:color="000000"/>
              <w:right w:val="single" w:sz="6" w:space="0" w:color="000000"/>
            </w:tcBorders>
          </w:tcPr>
          <w:p w:rsidR="004A2045" w:rsidRPr="00375C1C" w:rsidRDefault="004A2045" w:rsidP="004A2045">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w:t>
            </w:r>
          </w:p>
          <w:p w:rsidR="004A2045" w:rsidRPr="00375C1C" w:rsidRDefault="004A2045" w:rsidP="004A2045">
            <w:pPr>
              <w:ind w:left="283"/>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725DF1" w:rsidRPr="00725DF1" w:rsidRDefault="00C53FCD" w:rsidP="00725DF1">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200</w:t>
            </w:r>
          </w:p>
        </w:tc>
        <w:tc>
          <w:tcPr>
            <w:tcW w:w="1559" w:type="dxa"/>
            <w:tcBorders>
              <w:top w:val="nil"/>
              <w:left w:val="single" w:sz="6" w:space="0" w:color="000000"/>
              <w:bottom w:val="single" w:sz="6" w:space="0" w:color="000000"/>
              <w:right w:val="single" w:sz="6" w:space="0" w:color="000000"/>
            </w:tcBorders>
          </w:tcPr>
          <w:p w:rsidR="004A2045" w:rsidRPr="00375C1C" w:rsidRDefault="004A2045" w:rsidP="00375C1C">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A2045" w:rsidRPr="00375C1C" w:rsidRDefault="004A2045" w:rsidP="00375C1C">
            <w:pPr>
              <w:spacing w:after="379"/>
              <w:ind w:left="57"/>
              <w:jc w:val="center"/>
              <w:rPr>
                <w:rFonts w:asciiTheme="majorHAnsi" w:eastAsia="Arial" w:hAnsiTheme="majorHAnsi" w:cstheme="majorHAnsi"/>
                <w:sz w:val="18"/>
              </w:rPr>
            </w:pPr>
          </w:p>
        </w:tc>
      </w:tr>
      <w:tr w:rsidR="004A2045" w:rsidRPr="00375C1C" w:rsidTr="00223D6E">
        <w:trPr>
          <w:trHeight w:val="1041"/>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A2045" w:rsidRPr="00375C1C" w:rsidRDefault="004A2045" w:rsidP="00375C1C">
            <w:pPr>
              <w:spacing w:after="350"/>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3.5.2 </w:t>
            </w: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375C1C" w:rsidRDefault="004A2045" w:rsidP="004A2045">
            <w:pPr>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A2045" w:rsidRPr="00375C1C" w:rsidRDefault="004A2045" w:rsidP="004A2045">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basse  </w:t>
            </w:r>
          </w:p>
          <w:p w:rsidR="004A2045" w:rsidRPr="00375C1C" w:rsidRDefault="004A2045" w:rsidP="004A2045">
            <w:pPr>
              <w:ind w:left="283"/>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725DF1" w:rsidRDefault="004A2045" w:rsidP="00375C1C">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725DF1" w:rsidP="00725DF1">
            <w:pPr>
              <w:spacing w:after="379"/>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w:t>
            </w:r>
            <w:r w:rsidR="004A2045"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375C1C" w:rsidRDefault="004A2045" w:rsidP="00375C1C">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375C1C" w:rsidRDefault="004A2045" w:rsidP="00375C1C">
            <w:pPr>
              <w:ind w:left="57"/>
              <w:jc w:val="center"/>
              <w:rPr>
                <w:rFonts w:asciiTheme="majorHAnsi" w:eastAsia="Arial" w:hAnsiTheme="majorHAnsi" w:cstheme="majorHAnsi"/>
                <w:sz w:val="18"/>
              </w:rPr>
            </w:pPr>
          </w:p>
        </w:tc>
      </w:tr>
      <w:tr w:rsidR="004A2045" w:rsidRPr="00375C1C" w:rsidTr="00223D6E">
        <w:trPr>
          <w:trHeight w:val="4607"/>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375C1C" w:rsidRDefault="004A2045" w:rsidP="004A2045">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3.6 </w:t>
            </w:r>
          </w:p>
          <w:p w:rsidR="004A2045" w:rsidRPr="00375C1C" w:rsidRDefault="004A2045" w:rsidP="00375C1C">
            <w:pPr>
              <w:spacing w:after="184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A2045" w:rsidRPr="00375C1C" w:rsidRDefault="004A2045" w:rsidP="00375C1C">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rPr>
              <w:t xml:space="preserve">Volige métallique  </w:t>
            </w:r>
          </w:p>
          <w:p w:rsidR="004A2045" w:rsidRPr="00375C1C" w:rsidRDefault="004A2045" w:rsidP="004A2045">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et pose de volige métallique renforcée, de section 150 x 3 mm et longueur 3m, conforme au CCTP. </w:t>
            </w:r>
          </w:p>
          <w:p w:rsidR="004A2045" w:rsidRPr="00375C1C" w:rsidRDefault="004A2045" w:rsidP="004A2045">
            <w:pPr>
              <w:spacing w:line="249" w:lineRule="auto"/>
              <w:ind w:right="54"/>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ou manuels, la mise en dépôt provisoire des déblais, le réemploi éventuel sur place ou l’évacuation à la décharge des déblais, la fourniture et mise en place des plaques de jonction, la fourniture et la pose des piquets d’ancrage, la mise à niveau définitive de la volige, la pose en courbe, les coupes, et toutes sujétions. </w:t>
            </w:r>
          </w:p>
          <w:p w:rsidR="004A2045" w:rsidRPr="00375C1C" w:rsidRDefault="004A2045" w:rsidP="004A2045">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A2045" w:rsidRPr="00375C1C" w:rsidRDefault="004A2045" w:rsidP="004A2045">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725DF1" w:rsidRDefault="004A2045" w:rsidP="00375C1C">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375C1C">
            <w:pPr>
              <w:spacing w:after="88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725DF1">
            <w:pPr>
              <w:spacing w:after="1846"/>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sidR="00725DF1" w:rsidRPr="00725DF1">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375C1C" w:rsidRDefault="004A2045" w:rsidP="00375C1C">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375C1C" w:rsidRDefault="004A2045" w:rsidP="00375C1C">
            <w:pPr>
              <w:spacing w:after="67"/>
              <w:ind w:left="57"/>
              <w:jc w:val="center"/>
              <w:rPr>
                <w:rFonts w:asciiTheme="majorHAnsi" w:eastAsia="Arial" w:hAnsiTheme="majorHAnsi" w:cstheme="majorHAnsi"/>
                <w:sz w:val="18"/>
              </w:rPr>
            </w:pPr>
          </w:p>
        </w:tc>
      </w:tr>
    </w:tbl>
    <w:p w:rsidR="00375C1C" w:rsidRDefault="00375C1C" w:rsidP="00375C1C">
      <w:pPr>
        <w:pStyle w:val="Sansinterligne"/>
      </w:pPr>
    </w:p>
    <w:p w:rsidR="00375C1C" w:rsidRDefault="00375C1C" w:rsidP="00375C1C">
      <w:pPr>
        <w:pStyle w:val="Sansinterligne"/>
      </w:pPr>
    </w:p>
    <w:p w:rsidR="00725DF1" w:rsidRDefault="00725DF1" w:rsidP="00375C1C">
      <w:pPr>
        <w:pStyle w:val="Sansinterligne"/>
      </w:pPr>
    </w:p>
    <w:p w:rsidR="00725DF1" w:rsidRDefault="00725DF1" w:rsidP="00375C1C">
      <w:pPr>
        <w:pStyle w:val="Sansinterligne"/>
      </w:pPr>
    </w:p>
    <w:p w:rsidR="00C53FCD" w:rsidRDefault="00C53FCD" w:rsidP="00375C1C">
      <w:pPr>
        <w:pStyle w:val="Sansinterligne"/>
      </w:pPr>
    </w:p>
    <w:p w:rsidR="00C53FCD" w:rsidRDefault="00C53FCD" w:rsidP="00375C1C">
      <w:pPr>
        <w:pStyle w:val="Sansinterligne"/>
      </w:pPr>
    </w:p>
    <w:p w:rsidR="00C53FCD" w:rsidRDefault="00C53FCD" w:rsidP="00375C1C">
      <w:pPr>
        <w:pStyle w:val="Sansinterligne"/>
      </w:pPr>
    </w:p>
    <w:p w:rsidR="00C53FCD" w:rsidRDefault="00C53FCD" w:rsidP="00375C1C">
      <w:pPr>
        <w:pStyle w:val="Sansinterligne"/>
      </w:pPr>
    </w:p>
    <w:p w:rsidR="00C53FCD" w:rsidRDefault="00C53FCD" w:rsidP="00375C1C">
      <w:pPr>
        <w:pStyle w:val="Sansinterligne"/>
      </w:pPr>
    </w:p>
    <w:p w:rsidR="00C53FCD" w:rsidRDefault="00C53FCD" w:rsidP="00375C1C">
      <w:pPr>
        <w:pStyle w:val="Sansinterligne"/>
      </w:pPr>
    </w:p>
    <w:p w:rsidR="00C53FCD" w:rsidRDefault="00C53FCD" w:rsidP="00375C1C">
      <w:pPr>
        <w:pStyle w:val="Sansinterligne"/>
      </w:pPr>
    </w:p>
    <w:p w:rsidR="00C53FCD" w:rsidRDefault="00C53FCD" w:rsidP="00375C1C">
      <w:pPr>
        <w:pStyle w:val="Sansinterligne"/>
      </w:pPr>
    </w:p>
    <w:p w:rsidR="00C53FCD" w:rsidRDefault="00C53FCD" w:rsidP="00375C1C">
      <w:pPr>
        <w:pStyle w:val="Sansinterligne"/>
      </w:pPr>
    </w:p>
    <w:p w:rsidR="00C53FCD" w:rsidRDefault="00C53FCD" w:rsidP="00375C1C">
      <w:pPr>
        <w:pStyle w:val="Sansinterligne"/>
      </w:pPr>
    </w:p>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4A2045" w:rsidRPr="00725DF1" w:rsidTr="00796294">
        <w:trPr>
          <w:trHeight w:val="716"/>
          <w:jc w:val="center"/>
        </w:trPr>
        <w:tc>
          <w:tcPr>
            <w:tcW w:w="1142" w:type="dxa"/>
            <w:tcBorders>
              <w:top w:val="single" w:sz="12" w:space="0" w:color="000000"/>
              <w:left w:val="single" w:sz="12" w:space="0" w:color="000000"/>
              <w:bottom w:val="single" w:sz="6" w:space="0" w:color="000000"/>
              <w:right w:val="nil"/>
            </w:tcBorders>
            <w:shd w:val="clear" w:color="auto" w:fill="EDE4E0"/>
            <w:vAlign w:val="center"/>
          </w:tcPr>
          <w:p w:rsidR="004A2045" w:rsidRPr="00725DF1" w:rsidRDefault="004A2045" w:rsidP="004A2045">
            <w:pPr>
              <w:ind w:left="218"/>
              <w:jc w:val="center"/>
              <w:rPr>
                <w:rFonts w:asciiTheme="majorHAnsi" w:eastAsia="Arial" w:hAnsiTheme="majorHAnsi" w:cstheme="majorHAnsi"/>
              </w:rPr>
            </w:pPr>
            <w:r w:rsidRPr="00725DF1">
              <w:rPr>
                <w:rFonts w:asciiTheme="majorHAnsi" w:eastAsia="Arial" w:hAnsiTheme="majorHAnsi" w:cstheme="majorHAnsi"/>
                <w:b/>
              </w:rPr>
              <w:t xml:space="preserve">n°  </w:t>
            </w:r>
          </w:p>
        </w:tc>
        <w:tc>
          <w:tcPr>
            <w:tcW w:w="5666" w:type="dxa"/>
            <w:tcBorders>
              <w:top w:val="single" w:sz="12" w:space="0" w:color="000000"/>
              <w:left w:val="nil"/>
              <w:bottom w:val="single" w:sz="6" w:space="0" w:color="000000"/>
              <w:right w:val="single" w:sz="6" w:space="0" w:color="000000"/>
            </w:tcBorders>
            <w:shd w:val="clear" w:color="auto" w:fill="EDE4E0"/>
            <w:vAlign w:val="center"/>
          </w:tcPr>
          <w:p w:rsidR="004A2045" w:rsidRPr="00725DF1" w:rsidRDefault="004A2045" w:rsidP="004A2045">
            <w:pPr>
              <w:ind w:left="141"/>
              <w:rPr>
                <w:rFonts w:asciiTheme="majorHAnsi" w:eastAsia="Arial" w:hAnsiTheme="majorHAnsi" w:cstheme="majorHAnsi"/>
              </w:rPr>
            </w:pPr>
            <w:r w:rsidRPr="00725DF1">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4A2045" w:rsidRPr="00725DF1" w:rsidRDefault="004A2045" w:rsidP="004A2045">
            <w:pPr>
              <w:ind w:left="59"/>
              <w:jc w:val="both"/>
              <w:rPr>
                <w:rFonts w:asciiTheme="majorHAnsi" w:eastAsia="Arial" w:hAnsiTheme="majorHAnsi" w:cstheme="majorHAnsi"/>
                <w:b/>
              </w:rPr>
            </w:pPr>
            <w:r w:rsidRPr="00725DF1">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4A2045" w:rsidRPr="00725DF1" w:rsidRDefault="004A2045" w:rsidP="004A2045">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4A2045" w:rsidRPr="00011284" w:rsidTr="00223D6E">
        <w:trPr>
          <w:trHeight w:val="2664"/>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011284" w:rsidRDefault="004A2045" w:rsidP="004A2045">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3.7 </w:t>
            </w:r>
          </w:p>
          <w:p w:rsidR="004A2045" w:rsidRPr="00011284" w:rsidRDefault="004A2045" w:rsidP="004A2045">
            <w:pPr>
              <w:spacing w:after="840"/>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011284" w:rsidRDefault="004A2045" w:rsidP="004A2045">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Remise en état derrière bordure ou volige  </w:t>
            </w:r>
          </w:p>
          <w:p w:rsidR="004A2045" w:rsidRPr="00011284" w:rsidRDefault="004A2045" w:rsidP="004A2045">
            <w:pPr>
              <w:spacing w:line="248"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le modelage jusqu’à 2m derrière les bordures ou les voliges pour le rattrapage du terrain existant. Il comprend la reprise de terre végétale ou matériaux similaires à celui existant, sa mise en œuvre, le modelage jusqu'à au terrain naturel. </w:t>
            </w:r>
          </w:p>
          <w:p w:rsidR="004A2045" w:rsidRPr="00011284" w:rsidRDefault="004A2045" w:rsidP="004A2045">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base de constats contradictoires. </w:t>
            </w:r>
          </w:p>
          <w:p w:rsidR="004A2045" w:rsidRDefault="004A2045" w:rsidP="004A2045">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4A2045" w:rsidRPr="00011284" w:rsidRDefault="004A2045" w:rsidP="004A2045">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725DF1" w:rsidRDefault="004A2045" w:rsidP="004A2045">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53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840"/>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sidR="00725DF1">
              <w:rPr>
                <w:rFonts w:asciiTheme="majorHAnsi" w:eastAsia="Arial" w:hAnsiTheme="majorHAnsi" w:cstheme="majorHAnsi"/>
                <w:b/>
                <w:sz w:val="28"/>
                <w:szCs w:val="28"/>
              </w:rPr>
              <w:t>-</w:t>
            </w:r>
          </w:p>
          <w:p w:rsidR="004A2045" w:rsidRPr="00725DF1" w:rsidRDefault="004A2045" w:rsidP="004A2045">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r>
      <w:tr w:rsidR="004A2045" w:rsidRPr="00011284" w:rsidTr="00796294">
        <w:trPr>
          <w:trHeight w:val="2774"/>
          <w:jc w:val="center"/>
        </w:trPr>
        <w:tc>
          <w:tcPr>
            <w:tcW w:w="1142" w:type="dxa"/>
            <w:tcBorders>
              <w:top w:val="single" w:sz="6" w:space="0" w:color="000000"/>
              <w:left w:val="single" w:sz="12" w:space="0" w:color="000000"/>
              <w:bottom w:val="single" w:sz="6" w:space="0" w:color="000000"/>
              <w:right w:val="nil"/>
            </w:tcBorders>
          </w:tcPr>
          <w:p w:rsidR="004A2045" w:rsidRPr="00011284" w:rsidRDefault="004A2045" w:rsidP="004A2045">
            <w:pPr>
              <w:spacing w:after="137"/>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3.8 </w:t>
            </w:r>
          </w:p>
          <w:p w:rsidR="004A2045" w:rsidRPr="00011284" w:rsidRDefault="004A2045" w:rsidP="004A2045">
            <w:pPr>
              <w:spacing w:after="892"/>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tcPr>
          <w:p w:rsidR="004A2045" w:rsidRPr="00011284" w:rsidRDefault="004A2045" w:rsidP="004A2045">
            <w:pPr>
              <w:spacing w:after="137"/>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Mise à niveau de regards ou chambre concessionnaires  </w:t>
            </w:r>
          </w:p>
          <w:p w:rsidR="004A2045" w:rsidRPr="00011284" w:rsidRDefault="004A2045" w:rsidP="004A2045">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remise à niveau de regards, grilles ou chambres existants, comprenant les terrassements nécessaires, transport à pied d’œuvre et pose des rehausses et autres matériaux, la vérification du bon accès aux ouvrages après mise à niveau  et toutes sujétions de fournitures et main d’œuvre, notamment celle liées à une intervention après les travaux de chaussée. </w:t>
            </w:r>
          </w:p>
          <w:p w:rsidR="004A2045" w:rsidRPr="00011284" w:rsidRDefault="004A2045" w:rsidP="004A2045">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4A2045" w:rsidRDefault="004A2045" w:rsidP="004A2045">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L'UNITE  - Prix unitaire en toutes lettres  :  </w:t>
            </w:r>
          </w:p>
          <w:p w:rsidR="004A2045" w:rsidRPr="00011284" w:rsidRDefault="004A2045" w:rsidP="004A2045">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4A2045" w:rsidRPr="00725DF1" w:rsidRDefault="004A2045" w:rsidP="004A2045">
            <w:pPr>
              <w:spacing w:after="6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65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892"/>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sidR="00223D6E">
              <w:rPr>
                <w:rFonts w:asciiTheme="majorHAnsi" w:eastAsia="Arial" w:hAnsiTheme="majorHAnsi" w:cstheme="majorHAnsi"/>
                <w:b/>
                <w:sz w:val="28"/>
                <w:szCs w:val="28"/>
              </w:rPr>
              <w:t>3</w:t>
            </w:r>
          </w:p>
          <w:p w:rsidR="004A2045" w:rsidRPr="00725DF1" w:rsidRDefault="004A2045" w:rsidP="004A2045">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4A2045" w:rsidRPr="00011284" w:rsidRDefault="004A2045" w:rsidP="004A2045">
            <w:pPr>
              <w:spacing w:after="65"/>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A2045" w:rsidRPr="00011284" w:rsidRDefault="004A2045" w:rsidP="004A2045">
            <w:pPr>
              <w:spacing w:after="65"/>
              <w:ind w:left="57"/>
              <w:jc w:val="center"/>
              <w:rPr>
                <w:rFonts w:asciiTheme="majorHAnsi" w:eastAsia="Arial" w:hAnsiTheme="majorHAnsi" w:cstheme="majorHAnsi"/>
                <w:sz w:val="18"/>
              </w:rPr>
            </w:pPr>
          </w:p>
        </w:tc>
      </w:tr>
      <w:tr w:rsidR="004A2045" w:rsidRPr="00011284" w:rsidTr="00223D6E">
        <w:trPr>
          <w:trHeight w:val="4571"/>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011284" w:rsidRDefault="004A2045" w:rsidP="004A2045">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3.9 </w:t>
            </w:r>
          </w:p>
          <w:p w:rsidR="004A2045" w:rsidRPr="00011284" w:rsidRDefault="004A2045" w:rsidP="004A2045">
            <w:pPr>
              <w:spacing w:after="18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011284" w:rsidRDefault="004A2045" w:rsidP="004A2045">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Mur de soutènement h=1m préfabriqué  </w:t>
            </w:r>
          </w:p>
          <w:p w:rsidR="004A2045" w:rsidRPr="00011284" w:rsidRDefault="004A2045" w:rsidP="004A2045">
            <w:pPr>
              <w:spacing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(y compris le transport, le déchargement, les reprises, les sujétions d'alignements et de nivellement, les découpes nécessaires) d'un mur en béton préfabriqué formant un " L " d'une hauteur de soutènement de 1m. </w:t>
            </w:r>
          </w:p>
          <w:p w:rsidR="004A2045" w:rsidRPr="00011284" w:rsidRDefault="004A2045" w:rsidP="004A2045">
            <w:pPr>
              <w:spacing w:after="1"/>
              <w:ind w:right="26"/>
              <w:jc w:val="both"/>
              <w:rPr>
                <w:rFonts w:asciiTheme="majorHAnsi" w:eastAsia="Arial" w:hAnsiTheme="majorHAnsi" w:cstheme="majorHAnsi"/>
                <w:sz w:val="16"/>
              </w:rPr>
            </w:pPr>
            <w:r w:rsidRPr="00011284">
              <w:rPr>
                <w:rFonts w:asciiTheme="majorHAnsi" w:eastAsia="Arial" w:hAnsiTheme="majorHAnsi" w:cstheme="majorHAnsi"/>
                <w:sz w:val="20"/>
              </w:rPr>
              <w:t xml:space="preserve">Les murs seront posés sur une semelle en béton de classe B16 de 15 cm d'épaisseur minimum fortement damé et épaulés par un solin continu en béton B16 également. Les murs posés respecteront un alignement parfait en tête et une verticalité contrôlée régulièrement. </w:t>
            </w:r>
          </w:p>
          <w:p w:rsidR="004A2045" w:rsidRPr="00011284" w:rsidRDefault="004A2045" w:rsidP="004A2045">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Les reprises en angle saillant seront traitées esthétiquement pour obtenir une continuité visuelle parfaite. Les hauteurs d'ancrage respecteront les règles de l'art lors de la pose des éléments préfabriqués </w:t>
            </w:r>
          </w:p>
          <w:p w:rsidR="004A2045" w:rsidRPr="00011284" w:rsidRDefault="004A2045" w:rsidP="004A2045">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4A2045" w:rsidRDefault="004A2045" w:rsidP="004A2045">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4A2045" w:rsidRPr="00011284" w:rsidRDefault="004A2045" w:rsidP="004A2045">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725DF1" w:rsidRDefault="004A2045" w:rsidP="004A2045">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1572"/>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A2045" w:rsidRPr="00725DF1" w:rsidRDefault="004A2045" w:rsidP="004A2045">
            <w:pPr>
              <w:spacing w:after="1814"/>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sidR="00725DF1">
              <w:rPr>
                <w:rFonts w:asciiTheme="majorHAnsi" w:eastAsia="Arial" w:hAnsiTheme="majorHAnsi" w:cstheme="majorHAnsi"/>
                <w:b/>
                <w:sz w:val="28"/>
                <w:szCs w:val="28"/>
              </w:rPr>
              <w:t>-</w:t>
            </w:r>
          </w:p>
          <w:p w:rsidR="00725DF1" w:rsidRPr="00725DF1" w:rsidRDefault="00725DF1" w:rsidP="004A2045">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725DF1" w:rsidRPr="00223D6E" w:rsidTr="00A22468">
        <w:trPr>
          <w:trHeight w:val="709"/>
          <w:jc w:val="center"/>
        </w:trPr>
        <w:tc>
          <w:tcPr>
            <w:tcW w:w="1176" w:type="dxa"/>
            <w:tcBorders>
              <w:top w:val="single" w:sz="12" w:space="0" w:color="000000"/>
              <w:left w:val="single" w:sz="12" w:space="0" w:color="000000"/>
              <w:bottom w:val="single" w:sz="6" w:space="0" w:color="000000"/>
              <w:right w:val="nil"/>
            </w:tcBorders>
            <w:shd w:val="clear" w:color="auto" w:fill="EDE4E0"/>
            <w:vAlign w:val="center"/>
          </w:tcPr>
          <w:p w:rsidR="00725DF1" w:rsidRPr="00223D6E" w:rsidRDefault="00725DF1" w:rsidP="00A22468">
            <w:pPr>
              <w:ind w:left="218"/>
              <w:jc w:val="center"/>
              <w:rPr>
                <w:rFonts w:asciiTheme="majorHAnsi" w:eastAsia="Arial" w:hAnsiTheme="majorHAnsi" w:cstheme="majorHAnsi"/>
                <w:b/>
              </w:rPr>
            </w:pPr>
            <w:r w:rsidRPr="00223D6E">
              <w:rPr>
                <w:rFonts w:asciiTheme="majorHAnsi" w:eastAsia="Arial" w:hAnsiTheme="majorHAnsi" w:cstheme="majorHAnsi"/>
                <w:b/>
              </w:rPr>
              <w:lastRenderedPageBreak/>
              <w:t xml:space="preserve">n°  </w:t>
            </w:r>
          </w:p>
        </w:tc>
        <w:tc>
          <w:tcPr>
            <w:tcW w:w="5632" w:type="dxa"/>
            <w:tcBorders>
              <w:top w:val="single" w:sz="12" w:space="0" w:color="000000"/>
              <w:left w:val="nil"/>
              <w:bottom w:val="single" w:sz="6" w:space="0" w:color="000000"/>
              <w:right w:val="single" w:sz="6" w:space="0" w:color="000000"/>
            </w:tcBorders>
            <w:shd w:val="clear" w:color="auto" w:fill="EDE4E0"/>
            <w:vAlign w:val="center"/>
          </w:tcPr>
          <w:p w:rsidR="00725DF1" w:rsidRPr="00223D6E" w:rsidRDefault="00725DF1" w:rsidP="00A22468">
            <w:pPr>
              <w:ind w:left="105"/>
              <w:rPr>
                <w:rFonts w:asciiTheme="majorHAnsi" w:eastAsia="Arial" w:hAnsiTheme="majorHAnsi" w:cstheme="majorHAnsi"/>
                <w:b/>
              </w:rPr>
            </w:pPr>
            <w:r w:rsidRPr="00223D6E">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Prix Unitaire</w:t>
            </w:r>
          </w:p>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 xml:space="preserve">Prix </w:t>
            </w:r>
          </w:p>
          <w:p w:rsidR="00725DF1" w:rsidRPr="00223D6E" w:rsidRDefault="00725DF1" w:rsidP="00A22468">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r>
    </w:tbl>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4A2045" w:rsidRPr="00011284" w:rsidTr="00796294">
        <w:trPr>
          <w:trHeight w:val="427"/>
          <w:jc w:val="center"/>
        </w:trPr>
        <w:tc>
          <w:tcPr>
            <w:tcW w:w="6808" w:type="dxa"/>
            <w:gridSpan w:val="2"/>
            <w:tcBorders>
              <w:top w:val="nil"/>
              <w:left w:val="single" w:sz="12" w:space="0" w:color="000000"/>
              <w:bottom w:val="nil"/>
              <w:right w:val="single" w:sz="6" w:space="0" w:color="000000"/>
            </w:tcBorders>
            <w:shd w:val="clear" w:color="auto" w:fill="D5F0A2"/>
          </w:tcPr>
          <w:p w:rsidR="004A2045" w:rsidRPr="00011284" w:rsidRDefault="004A2045" w:rsidP="004A2045">
            <w:pPr>
              <w:ind w:left="662"/>
              <w:jc w:val="both"/>
              <w:rPr>
                <w:rFonts w:asciiTheme="majorHAnsi" w:eastAsia="Arial" w:hAnsiTheme="majorHAnsi" w:cstheme="majorHAnsi"/>
                <w:sz w:val="16"/>
              </w:rPr>
            </w:pPr>
            <w:r w:rsidRPr="00011284">
              <w:rPr>
                <w:rFonts w:asciiTheme="majorHAnsi" w:eastAsia="Arial" w:hAnsiTheme="majorHAnsi" w:cstheme="majorHAnsi"/>
                <w:b/>
                <w:sz w:val="24"/>
              </w:rPr>
              <w:t xml:space="preserve">4 CANALISATION ASSAINISSEMENT  </w:t>
            </w:r>
          </w:p>
        </w:tc>
        <w:tc>
          <w:tcPr>
            <w:tcW w:w="1134" w:type="dxa"/>
            <w:vMerge/>
            <w:tcBorders>
              <w:top w:val="nil"/>
              <w:left w:val="single" w:sz="6" w:space="0" w:color="000000"/>
              <w:bottom w:val="nil"/>
              <w:right w:val="single" w:sz="12" w:space="0" w:color="000000"/>
            </w:tcBorders>
          </w:tcPr>
          <w:p w:rsidR="004A2045" w:rsidRPr="00223D6E" w:rsidRDefault="004A2045" w:rsidP="004A2045">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4A2045" w:rsidRPr="00011284" w:rsidRDefault="004A2045" w:rsidP="004A2045">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4A2045" w:rsidRPr="00011284" w:rsidRDefault="004A2045" w:rsidP="004A2045">
            <w:pPr>
              <w:shd w:val="clear" w:color="auto" w:fill="E6E6FA"/>
              <w:rPr>
                <w:rFonts w:asciiTheme="majorHAnsi" w:eastAsia="Arial" w:hAnsiTheme="majorHAnsi" w:cstheme="majorHAnsi"/>
                <w:sz w:val="16"/>
              </w:rPr>
            </w:pPr>
          </w:p>
        </w:tc>
      </w:tr>
      <w:tr w:rsidR="004A2045" w:rsidRPr="00011284" w:rsidTr="0083349D">
        <w:trPr>
          <w:trHeight w:val="1265"/>
          <w:jc w:val="center"/>
        </w:trPr>
        <w:tc>
          <w:tcPr>
            <w:tcW w:w="1142" w:type="dxa"/>
            <w:tcBorders>
              <w:top w:val="nil"/>
              <w:left w:val="single" w:sz="12" w:space="0" w:color="000000"/>
              <w:right w:val="nil"/>
            </w:tcBorders>
          </w:tcPr>
          <w:p w:rsidR="004A2045" w:rsidRPr="00011284" w:rsidRDefault="004A2045" w:rsidP="004A2045">
            <w:pPr>
              <w:spacing w:after="302"/>
              <w:ind w:left="110"/>
              <w:jc w:val="center"/>
              <w:rPr>
                <w:rFonts w:asciiTheme="majorHAnsi" w:eastAsia="Arial" w:hAnsiTheme="majorHAnsi" w:cstheme="majorHAnsi"/>
                <w:sz w:val="16"/>
              </w:rPr>
            </w:pPr>
            <w:r w:rsidRPr="00011284">
              <w:rPr>
                <w:rFonts w:asciiTheme="majorHAnsi" w:eastAsia="Arial" w:hAnsiTheme="majorHAnsi" w:cstheme="majorHAnsi"/>
                <w:b/>
              </w:rPr>
              <w:t xml:space="preserve">4.1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right w:val="single" w:sz="6" w:space="0" w:color="000000"/>
            </w:tcBorders>
            <w:vAlign w:val="bottom"/>
          </w:tcPr>
          <w:p w:rsidR="004A2045" w:rsidRPr="00011284" w:rsidRDefault="004A2045" w:rsidP="004A2045">
            <w:pPr>
              <w:jc w:val="both"/>
              <w:rPr>
                <w:rFonts w:asciiTheme="majorHAnsi" w:eastAsia="Arial" w:hAnsiTheme="majorHAnsi" w:cstheme="majorHAnsi"/>
                <w:sz w:val="16"/>
              </w:rPr>
            </w:pPr>
            <w:r w:rsidRPr="00011284">
              <w:rPr>
                <w:rFonts w:asciiTheme="majorHAnsi" w:eastAsia="Arial" w:hAnsiTheme="majorHAnsi" w:cstheme="majorHAnsi"/>
                <w:b/>
              </w:rPr>
              <w:t xml:space="preserve">Canalisation PVC SN8  </w:t>
            </w:r>
          </w:p>
          <w:p w:rsidR="004A2045" w:rsidRPr="00011284" w:rsidRDefault="004A2045" w:rsidP="00725DF1">
            <w:pPr>
              <w:spacing w:after="18" w:line="241" w:lineRule="auto"/>
              <w:jc w:val="both"/>
              <w:rPr>
                <w:rFonts w:asciiTheme="majorHAnsi" w:eastAsia="Arial" w:hAnsiTheme="majorHAnsi" w:cstheme="majorHAnsi"/>
                <w:sz w:val="16"/>
              </w:rPr>
            </w:pPr>
            <w:r w:rsidRPr="00011284">
              <w:rPr>
                <w:rFonts w:asciiTheme="majorHAnsi" w:eastAsia="Arial" w:hAnsiTheme="majorHAnsi" w:cstheme="majorHAnsi"/>
                <w:sz w:val="20"/>
              </w:rPr>
              <w:t>Ce prix rémunère au mètre linéaire la fourniture et pose en tranchée de canalisation PVC série SN8, conformément aux prescriptions du CCTP. Il comprend la fourniture et la mise en œuvre des joints caoutchouc, du grillage avertisseur, des pièces spéciales et toutes sujétions.</w:t>
            </w:r>
          </w:p>
        </w:tc>
        <w:tc>
          <w:tcPr>
            <w:tcW w:w="1134" w:type="dxa"/>
            <w:vMerge/>
            <w:tcBorders>
              <w:top w:val="nil"/>
              <w:left w:val="single" w:sz="6" w:space="0" w:color="000000"/>
              <w:right w:val="single" w:sz="12" w:space="0" w:color="000000"/>
            </w:tcBorders>
          </w:tcPr>
          <w:p w:rsidR="004A2045" w:rsidRPr="00223D6E" w:rsidRDefault="004A2045" w:rsidP="004A2045">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right w:val="single" w:sz="6" w:space="0" w:color="000000"/>
            </w:tcBorders>
          </w:tcPr>
          <w:p w:rsidR="004A2045" w:rsidRPr="00011284" w:rsidRDefault="004A2045" w:rsidP="004A2045">
            <w:pPr>
              <w:shd w:val="clear" w:color="auto" w:fill="E6E6FA"/>
              <w:rPr>
                <w:rFonts w:asciiTheme="majorHAnsi" w:eastAsia="Arial" w:hAnsiTheme="majorHAnsi" w:cstheme="majorHAnsi"/>
                <w:sz w:val="16"/>
              </w:rPr>
            </w:pPr>
          </w:p>
        </w:tc>
        <w:tc>
          <w:tcPr>
            <w:tcW w:w="1559" w:type="dxa"/>
            <w:tcBorders>
              <w:top w:val="nil"/>
              <w:left w:val="single" w:sz="6" w:space="0" w:color="000000"/>
              <w:right w:val="single" w:sz="12" w:space="0" w:color="000000"/>
            </w:tcBorders>
          </w:tcPr>
          <w:p w:rsidR="004A2045" w:rsidRPr="00011284" w:rsidRDefault="004A2045" w:rsidP="004A2045">
            <w:pPr>
              <w:shd w:val="clear" w:color="auto" w:fill="E6E6FA"/>
              <w:rPr>
                <w:rFonts w:asciiTheme="majorHAnsi" w:eastAsia="Arial" w:hAnsiTheme="majorHAnsi" w:cstheme="majorHAnsi"/>
                <w:sz w:val="16"/>
              </w:rPr>
            </w:pPr>
          </w:p>
        </w:tc>
      </w:tr>
      <w:tr w:rsidR="004A2045" w:rsidRPr="00011284" w:rsidTr="0083349D">
        <w:trPr>
          <w:trHeight w:val="429"/>
          <w:jc w:val="center"/>
        </w:trPr>
        <w:tc>
          <w:tcPr>
            <w:tcW w:w="1142" w:type="dxa"/>
            <w:tcBorders>
              <w:top w:val="nil"/>
              <w:left w:val="single" w:sz="12" w:space="0" w:color="000000"/>
              <w:bottom w:val="single" w:sz="6" w:space="0" w:color="000000"/>
              <w:right w:val="nil"/>
            </w:tcBorders>
          </w:tcPr>
          <w:p w:rsidR="004A2045" w:rsidRPr="00011284" w:rsidRDefault="004A2045" w:rsidP="004A2045">
            <w:pPr>
              <w:spacing w:after="35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4.1.1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bottom w:val="single" w:sz="6" w:space="0" w:color="000000"/>
              <w:right w:val="single" w:sz="6" w:space="0" w:color="000000"/>
            </w:tcBorders>
          </w:tcPr>
          <w:p w:rsidR="004A2045" w:rsidRPr="00011284" w:rsidRDefault="00725DF1" w:rsidP="004A2045">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004A2045" w:rsidRPr="00011284">
              <w:rPr>
                <w:rFonts w:asciiTheme="majorHAnsi" w:eastAsia="Arial" w:hAnsiTheme="majorHAnsi" w:cstheme="majorHAnsi"/>
                <w:sz w:val="20"/>
              </w:rPr>
              <w:t xml:space="preserve">200 mm  </w:t>
            </w:r>
          </w:p>
          <w:p w:rsidR="004A2045" w:rsidRPr="00011284" w:rsidRDefault="004A2045" w:rsidP="00725DF1">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4A2045" w:rsidRPr="00223D6E" w:rsidRDefault="004A2045" w:rsidP="00725DF1">
            <w:pPr>
              <w:spacing w:after="37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r w:rsidR="005A43AA" w:rsidRPr="00223D6E">
              <w:rPr>
                <w:rFonts w:asciiTheme="majorHAnsi" w:eastAsia="Arial" w:hAnsiTheme="majorHAnsi" w:cstheme="majorHAnsi"/>
                <w:b/>
                <w:sz w:val="28"/>
                <w:szCs w:val="28"/>
              </w:rPr>
              <w:t>-</w:t>
            </w:r>
          </w:p>
        </w:tc>
        <w:tc>
          <w:tcPr>
            <w:tcW w:w="1559" w:type="dxa"/>
            <w:tcBorders>
              <w:top w:val="nil"/>
              <w:left w:val="single" w:sz="6" w:space="0" w:color="000000"/>
              <w:bottom w:val="single" w:sz="6" w:space="0" w:color="000000"/>
              <w:right w:val="single" w:sz="6" w:space="0" w:color="000000"/>
            </w:tcBorders>
          </w:tcPr>
          <w:p w:rsidR="004A2045" w:rsidRPr="00011284" w:rsidRDefault="004A2045" w:rsidP="004A2045">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A2045" w:rsidRPr="00011284" w:rsidRDefault="004A2045" w:rsidP="004A2045">
            <w:pPr>
              <w:spacing w:after="379"/>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4A2045" w:rsidRPr="00011284" w:rsidTr="0083349D">
        <w:trPr>
          <w:trHeight w:val="582"/>
          <w:jc w:val="center"/>
        </w:trPr>
        <w:tc>
          <w:tcPr>
            <w:tcW w:w="1176" w:type="dxa"/>
            <w:tcBorders>
              <w:top w:val="single" w:sz="6" w:space="0" w:color="000000"/>
              <w:left w:val="single" w:sz="12" w:space="0" w:color="000000"/>
              <w:bottom w:val="single" w:sz="6" w:space="0" w:color="000000"/>
              <w:right w:val="nil"/>
            </w:tcBorders>
          </w:tcPr>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4.1.2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tcPr>
          <w:p w:rsidR="004A2045" w:rsidRPr="00011284" w:rsidRDefault="00725DF1" w:rsidP="00725DF1">
            <w:pPr>
              <w:ind w:right="286"/>
              <w:rPr>
                <w:rFonts w:asciiTheme="majorHAnsi" w:eastAsia="Arial" w:hAnsiTheme="majorHAnsi" w:cstheme="majorHAnsi"/>
                <w:sz w:val="16"/>
              </w:rPr>
            </w:pPr>
            <w:r>
              <w:rPr>
                <w:rFonts w:asciiTheme="majorHAnsi" w:eastAsia="Arial" w:hAnsiTheme="majorHAnsi" w:cstheme="majorHAnsi"/>
                <w:sz w:val="20"/>
              </w:rPr>
              <w:t xml:space="preserve">     Diam </w:t>
            </w:r>
            <w:r w:rsidR="004A2045" w:rsidRPr="00011284">
              <w:rPr>
                <w:rFonts w:asciiTheme="majorHAnsi" w:eastAsia="Arial" w:hAnsiTheme="majorHAnsi" w:cstheme="majorHAnsi"/>
                <w:sz w:val="20"/>
              </w:rPr>
              <w:t xml:space="preserve">315 mm  </w:t>
            </w:r>
          </w:p>
          <w:p w:rsidR="00FC016B" w:rsidRPr="00011284" w:rsidRDefault="004A2045" w:rsidP="00725DF1">
            <w:pPr>
              <w:ind w:left="283"/>
              <w:rPr>
                <w:rFonts w:eastAsia="Arial"/>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4A2045" w:rsidRPr="00223D6E" w:rsidRDefault="004A2045" w:rsidP="004A2045">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223D6E" w:rsidP="0083349D">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50</w:t>
            </w:r>
          </w:p>
        </w:tc>
        <w:tc>
          <w:tcPr>
            <w:tcW w:w="1559" w:type="dxa"/>
            <w:tcBorders>
              <w:top w:val="single" w:sz="6" w:space="0" w:color="000000"/>
              <w:left w:val="single" w:sz="6" w:space="0" w:color="000000"/>
              <w:bottom w:val="single" w:sz="6" w:space="0" w:color="000000"/>
              <w:right w:val="single" w:sz="6" w:space="0" w:color="000000"/>
            </w:tcBorders>
          </w:tcPr>
          <w:p w:rsidR="004A2045" w:rsidRPr="00011284" w:rsidRDefault="004A2045" w:rsidP="004A2045">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A2045" w:rsidRPr="00011284" w:rsidRDefault="004A2045" w:rsidP="004A2045">
            <w:pPr>
              <w:ind w:left="57"/>
              <w:jc w:val="center"/>
              <w:rPr>
                <w:rFonts w:asciiTheme="majorHAnsi" w:eastAsia="Arial" w:hAnsiTheme="majorHAnsi" w:cstheme="majorHAnsi"/>
                <w:sz w:val="18"/>
              </w:rPr>
            </w:pPr>
          </w:p>
        </w:tc>
      </w:tr>
      <w:tr w:rsidR="004A2045" w:rsidRPr="00011284" w:rsidTr="00223D6E">
        <w:trPr>
          <w:trHeight w:val="2131"/>
          <w:jc w:val="center"/>
        </w:trPr>
        <w:tc>
          <w:tcPr>
            <w:tcW w:w="1176" w:type="dxa"/>
            <w:tcBorders>
              <w:top w:val="single" w:sz="6" w:space="0" w:color="000000"/>
              <w:left w:val="single" w:sz="12" w:space="0" w:color="000000"/>
              <w:bottom w:val="nil"/>
              <w:right w:val="nil"/>
            </w:tcBorders>
            <w:shd w:val="clear" w:color="auto" w:fill="D9D9D9" w:themeFill="background1" w:themeFillShade="D9"/>
          </w:tcPr>
          <w:p w:rsidR="004A2045" w:rsidRPr="00011284" w:rsidRDefault="004A2045" w:rsidP="00FC016B">
            <w:pPr>
              <w:spacing w:after="136"/>
              <w:ind w:left="420"/>
              <w:rPr>
                <w:rFonts w:asciiTheme="majorHAnsi" w:eastAsia="Arial" w:hAnsiTheme="majorHAnsi" w:cstheme="majorHAnsi"/>
                <w:sz w:val="16"/>
              </w:rPr>
            </w:pPr>
            <w:r w:rsidRPr="00011284">
              <w:rPr>
                <w:rFonts w:asciiTheme="majorHAnsi" w:eastAsia="Arial" w:hAnsiTheme="majorHAnsi" w:cstheme="majorHAnsi"/>
                <w:b/>
              </w:rPr>
              <w:t xml:space="preserve">.2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shd w:val="clear" w:color="auto" w:fill="D9D9D9" w:themeFill="background1" w:themeFillShade="D9"/>
          </w:tcPr>
          <w:p w:rsidR="0083349D" w:rsidRDefault="004A2045" w:rsidP="0083349D">
            <w:pPr>
              <w:spacing w:after="136"/>
              <w:ind w:right="286"/>
              <w:jc w:val="both"/>
              <w:rPr>
                <w:rFonts w:asciiTheme="majorHAnsi" w:eastAsia="Arial" w:hAnsiTheme="majorHAnsi" w:cstheme="majorHAnsi"/>
                <w:b/>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Drain PVC  </w:t>
            </w:r>
          </w:p>
          <w:p w:rsidR="004A2045" w:rsidRPr="00011284" w:rsidRDefault="004A2045" w:rsidP="0083349D">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sur lit de gravier de drains en PVC routier, conformément aux prescriptions du CCTP.  Il comprend la fourniture et la mise en œuvre du lit de gravier 20/40 et enrobage, la fourniture et mise en œuvre de la chaussette en géotextile, la fourniture et pose des drains, des joints caoutchouc, les pièces de raccordement, et toutes sujétions. Le linéaire sera mesuré sans déduction des pièces de raccordements éventuelles. Les quantités prises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4A2045" w:rsidRPr="00223D6E" w:rsidRDefault="004A2045" w:rsidP="004A2045">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4A2045" w:rsidP="004A2045">
            <w:pPr>
              <w:spacing w:after="76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4A2045" w:rsidP="004A2045">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r w:rsidR="005A43AA" w:rsidRPr="00223D6E">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r>
      <w:tr w:rsidR="004A2045" w:rsidRPr="00011284" w:rsidTr="00796294">
        <w:trPr>
          <w:trHeight w:val="413"/>
          <w:jc w:val="center"/>
        </w:trPr>
        <w:tc>
          <w:tcPr>
            <w:tcW w:w="1176" w:type="dxa"/>
            <w:tcBorders>
              <w:top w:val="nil"/>
              <w:left w:val="single" w:sz="12" w:space="0" w:color="000000"/>
              <w:bottom w:val="single" w:sz="6" w:space="0" w:color="000000"/>
              <w:right w:val="nil"/>
            </w:tcBorders>
          </w:tcPr>
          <w:p w:rsidR="004A2045" w:rsidRPr="00011284" w:rsidRDefault="004A2045" w:rsidP="004A2045">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.2.1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tcPr>
          <w:p w:rsidR="004A2045" w:rsidRPr="00011284" w:rsidRDefault="0083349D" w:rsidP="0083349D">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004A2045" w:rsidRPr="00011284">
              <w:rPr>
                <w:rFonts w:asciiTheme="majorHAnsi" w:eastAsia="Arial" w:hAnsiTheme="majorHAnsi" w:cstheme="majorHAnsi"/>
                <w:sz w:val="20"/>
              </w:rPr>
              <w:t xml:space="preserve">200 mm  </w:t>
            </w:r>
          </w:p>
          <w:p w:rsidR="004A2045" w:rsidRPr="00011284" w:rsidRDefault="004A2045" w:rsidP="0083349D">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4A2045" w:rsidRPr="00223D6E" w:rsidRDefault="004A2045" w:rsidP="0083349D">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tcPr>
          <w:p w:rsidR="004A2045" w:rsidRPr="00011284" w:rsidRDefault="004A2045" w:rsidP="004A2045">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A2045" w:rsidRPr="00011284" w:rsidRDefault="004A2045" w:rsidP="004A2045">
            <w:pPr>
              <w:spacing w:after="319"/>
              <w:ind w:left="57"/>
              <w:jc w:val="center"/>
              <w:rPr>
                <w:rFonts w:asciiTheme="majorHAnsi" w:eastAsia="Arial" w:hAnsiTheme="majorHAnsi" w:cstheme="majorHAnsi"/>
                <w:sz w:val="18"/>
              </w:rPr>
            </w:pPr>
          </w:p>
        </w:tc>
      </w:tr>
      <w:tr w:rsidR="004A2045" w:rsidRPr="00011284" w:rsidTr="00796294">
        <w:trPr>
          <w:trHeight w:val="2578"/>
          <w:jc w:val="center"/>
        </w:trPr>
        <w:tc>
          <w:tcPr>
            <w:tcW w:w="1176" w:type="dxa"/>
            <w:tcBorders>
              <w:top w:val="single" w:sz="6" w:space="0" w:color="000000"/>
              <w:left w:val="single" w:sz="12" w:space="0" w:color="000000"/>
              <w:bottom w:val="nil"/>
              <w:right w:val="nil"/>
            </w:tcBorders>
          </w:tcPr>
          <w:p w:rsidR="004A2045" w:rsidRPr="00011284" w:rsidRDefault="004A2045" w:rsidP="00FC016B">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4.3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tcPr>
          <w:p w:rsidR="004A2045" w:rsidRPr="00011284" w:rsidRDefault="004A2045" w:rsidP="004A2045">
            <w:pPr>
              <w:rPr>
                <w:rFonts w:asciiTheme="majorHAnsi" w:eastAsia="Arial" w:hAnsiTheme="majorHAnsi" w:cstheme="majorHAnsi"/>
                <w:sz w:val="16"/>
              </w:rPr>
            </w:pPr>
            <w:r w:rsidRPr="00011284">
              <w:rPr>
                <w:rFonts w:asciiTheme="majorHAnsi" w:eastAsia="Arial" w:hAnsiTheme="majorHAnsi" w:cstheme="majorHAnsi"/>
                <w:b/>
              </w:rPr>
              <w:t xml:space="preserve">Regard-grille   </w:t>
            </w:r>
          </w:p>
          <w:p w:rsidR="004A2045" w:rsidRPr="00011284" w:rsidRDefault="004A2045" w:rsidP="0083349D">
            <w:pPr>
              <w:spacing w:line="242" w:lineRule="auto"/>
              <w:ind w:right="1"/>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l'exécution de regard coulé en place, conformément aux articles 22, 23 et 50 du fascicule 70 du CCTG, ou préfabriqué, avec une grille en fonte de classe C250, et son raccordement sur le réseau EP. Ce prix comprend notamment les terrassements et remblais supplémentaires à ceux de la tranchée, l'évacuation à la décharge des déblais excédentaires, le radier sur béton de propreté, la cheminée, le raccordement sur le réseau en Ø200 PVC CR8. Les dimensions intérieures seront conformes au CCTP, y compris la fourniture et la pose d'une grille verrouillée en fonte de classe C250 avec cadre renforcé en fonte scellé dans le couronnement.  </w:t>
            </w:r>
          </w:p>
        </w:tc>
        <w:tc>
          <w:tcPr>
            <w:tcW w:w="1134" w:type="dxa"/>
            <w:tcBorders>
              <w:top w:val="single" w:sz="6" w:space="0" w:color="000000"/>
              <w:left w:val="single" w:sz="6" w:space="0" w:color="000000"/>
              <w:bottom w:val="nil"/>
              <w:right w:val="single" w:sz="12" w:space="0" w:color="000000"/>
            </w:tcBorders>
          </w:tcPr>
          <w:p w:rsidR="004A2045" w:rsidRPr="00223D6E" w:rsidRDefault="004A2045" w:rsidP="004A2045">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4A2045" w:rsidP="004A2045">
            <w:pPr>
              <w:spacing w:after="99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A2045" w:rsidRPr="00223D6E" w:rsidRDefault="004A2045" w:rsidP="004A2045">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A2045" w:rsidRPr="00011284" w:rsidRDefault="004A2045" w:rsidP="004A2045">
            <w:pPr>
              <w:spacing w:after="67"/>
              <w:ind w:left="57"/>
              <w:jc w:val="center"/>
              <w:rPr>
                <w:rFonts w:asciiTheme="majorHAnsi" w:eastAsia="Arial" w:hAnsiTheme="majorHAnsi" w:cstheme="majorHAnsi"/>
                <w:sz w:val="18"/>
              </w:rPr>
            </w:pPr>
          </w:p>
        </w:tc>
      </w:tr>
      <w:tr w:rsidR="004A2045" w:rsidRPr="00011284" w:rsidTr="00796294">
        <w:trPr>
          <w:trHeight w:val="821"/>
          <w:jc w:val="center"/>
        </w:trPr>
        <w:tc>
          <w:tcPr>
            <w:tcW w:w="1176" w:type="dxa"/>
            <w:tcBorders>
              <w:top w:val="nil"/>
              <w:left w:val="single" w:sz="12" w:space="0" w:color="000000"/>
              <w:bottom w:val="single" w:sz="6" w:space="0" w:color="000000"/>
              <w:right w:val="nil"/>
            </w:tcBorders>
          </w:tcPr>
          <w:p w:rsidR="004A2045" w:rsidRPr="00011284" w:rsidRDefault="004A2045" w:rsidP="004A2045">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4.3.1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tcPr>
          <w:p w:rsidR="004A2045" w:rsidRPr="00011284" w:rsidRDefault="004A2045" w:rsidP="004A2045">
            <w:pPr>
              <w:spacing w:after="117"/>
              <w:ind w:left="283"/>
              <w:rPr>
                <w:rFonts w:asciiTheme="majorHAnsi" w:eastAsia="Arial" w:hAnsiTheme="majorHAnsi" w:cstheme="majorHAnsi"/>
                <w:sz w:val="16"/>
              </w:rPr>
            </w:pPr>
            <w:r w:rsidRPr="00011284">
              <w:rPr>
                <w:rFonts w:asciiTheme="majorHAnsi" w:eastAsia="Arial" w:hAnsiTheme="majorHAnsi" w:cstheme="majorHAnsi"/>
                <w:sz w:val="20"/>
              </w:rPr>
              <w:t xml:space="preserve">Regard-grille 400 mm x 400 mm  </w:t>
            </w:r>
          </w:p>
          <w:p w:rsidR="00FC016B" w:rsidRPr="00011284" w:rsidRDefault="004A2045" w:rsidP="0083349D">
            <w:pPr>
              <w:ind w:left="283"/>
              <w:rPr>
                <w:rFonts w:asciiTheme="majorHAnsi" w:eastAsia="Arial" w:hAnsiTheme="majorHAnsi" w:cstheme="majorHAnsi"/>
                <w:sz w:val="16"/>
              </w:rPr>
            </w:pPr>
            <w:r w:rsidRPr="00011284">
              <w:rPr>
                <w:rFonts w:asciiTheme="majorHAnsi" w:eastAsia="Arial" w:hAnsiTheme="majorHAnsi" w:cstheme="majorHAnsi"/>
                <w:b/>
                <w:sz w:val="24"/>
              </w:rPr>
              <w:t>L'UNITE  - Prix unitaire en toutes lettres  :</w:t>
            </w:r>
          </w:p>
        </w:tc>
        <w:tc>
          <w:tcPr>
            <w:tcW w:w="1134" w:type="dxa"/>
            <w:tcBorders>
              <w:top w:val="nil"/>
              <w:left w:val="single" w:sz="6" w:space="0" w:color="000000"/>
              <w:bottom w:val="single" w:sz="6" w:space="0" w:color="000000"/>
              <w:right w:val="single" w:sz="12" w:space="0" w:color="000000"/>
            </w:tcBorders>
          </w:tcPr>
          <w:p w:rsidR="004A2045" w:rsidRPr="00223D6E" w:rsidRDefault="004A2045" w:rsidP="0083349D">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r w:rsidR="00C53FCD">
              <w:rPr>
                <w:rFonts w:asciiTheme="majorHAnsi" w:eastAsia="Arial" w:hAnsiTheme="majorHAnsi" w:cstheme="majorHAnsi"/>
                <w:b/>
                <w:sz w:val="28"/>
                <w:szCs w:val="28"/>
              </w:rPr>
              <w:t>5</w:t>
            </w:r>
          </w:p>
        </w:tc>
        <w:tc>
          <w:tcPr>
            <w:tcW w:w="1559" w:type="dxa"/>
            <w:tcBorders>
              <w:top w:val="nil"/>
              <w:left w:val="single" w:sz="6" w:space="0" w:color="000000"/>
              <w:bottom w:val="single" w:sz="6" w:space="0" w:color="000000"/>
              <w:right w:val="single" w:sz="6" w:space="0" w:color="000000"/>
            </w:tcBorders>
          </w:tcPr>
          <w:p w:rsidR="004A2045" w:rsidRPr="00011284" w:rsidRDefault="004A2045" w:rsidP="004A2045">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A2045" w:rsidRPr="00011284" w:rsidRDefault="004A2045" w:rsidP="004A2045">
            <w:pPr>
              <w:spacing w:after="319"/>
              <w:ind w:left="57"/>
              <w:jc w:val="center"/>
              <w:rPr>
                <w:rFonts w:asciiTheme="majorHAnsi" w:eastAsia="Arial" w:hAnsiTheme="majorHAnsi" w:cstheme="majorHAnsi"/>
                <w:sz w:val="18"/>
              </w:rPr>
            </w:pPr>
          </w:p>
        </w:tc>
      </w:tr>
      <w:tr w:rsidR="004A2045" w:rsidRPr="00011284" w:rsidTr="00223D6E">
        <w:trPr>
          <w:trHeight w:val="291"/>
          <w:jc w:val="center"/>
        </w:trPr>
        <w:tc>
          <w:tcPr>
            <w:tcW w:w="1176" w:type="dxa"/>
            <w:tcBorders>
              <w:top w:val="single" w:sz="6" w:space="0" w:color="000000"/>
              <w:left w:val="single" w:sz="12" w:space="0" w:color="000000"/>
              <w:bottom w:val="single" w:sz="6" w:space="0" w:color="000000"/>
              <w:right w:val="nil"/>
            </w:tcBorders>
            <w:shd w:val="clear" w:color="auto" w:fill="D9D9D9" w:themeFill="background1" w:themeFillShade="D9"/>
          </w:tcPr>
          <w:p w:rsidR="004A2045" w:rsidRPr="00011284" w:rsidRDefault="004A2045" w:rsidP="00FC016B">
            <w:pPr>
              <w:spacing w:after="139"/>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4.4 </w:t>
            </w:r>
          </w:p>
          <w:p w:rsidR="004A2045" w:rsidRPr="00011284" w:rsidRDefault="004A2045" w:rsidP="004A2045">
            <w:pPr>
              <w:spacing w:after="204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A2045" w:rsidRPr="00011284" w:rsidRDefault="004A2045" w:rsidP="004A2045">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shd w:val="clear" w:color="auto" w:fill="D9D9D9" w:themeFill="background1" w:themeFillShade="D9"/>
          </w:tcPr>
          <w:p w:rsidR="004A2045" w:rsidRPr="00011284" w:rsidRDefault="004A2045" w:rsidP="004A2045">
            <w:pPr>
              <w:rPr>
                <w:rFonts w:asciiTheme="majorHAnsi" w:eastAsia="Arial" w:hAnsiTheme="majorHAnsi" w:cstheme="majorHAnsi"/>
                <w:sz w:val="16"/>
              </w:rPr>
            </w:pPr>
            <w:r w:rsidRPr="00011284">
              <w:rPr>
                <w:rFonts w:asciiTheme="majorHAnsi" w:eastAsia="Arial" w:hAnsiTheme="majorHAnsi" w:cstheme="majorHAnsi"/>
                <w:b/>
              </w:rPr>
              <w:t>Ouvrage de rétention - 19 m3</w:t>
            </w:r>
          </w:p>
          <w:p w:rsidR="004A2045" w:rsidRPr="00011284" w:rsidRDefault="004A2045" w:rsidP="004A2045">
            <w:pPr>
              <w:spacing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rémunère la réalisation d’un ouvrage de rétention d’eaux pluviales suivant le </w:t>
            </w:r>
            <w:proofErr w:type="spellStart"/>
            <w:r w:rsidRPr="00011284">
              <w:rPr>
                <w:rFonts w:asciiTheme="majorHAnsi" w:eastAsia="Arial" w:hAnsiTheme="majorHAnsi" w:cstheme="majorHAnsi"/>
                <w:sz w:val="20"/>
              </w:rPr>
              <w:t>le</w:t>
            </w:r>
            <w:proofErr w:type="spellEnd"/>
            <w:r w:rsidRPr="00011284">
              <w:rPr>
                <w:rFonts w:asciiTheme="majorHAnsi" w:eastAsia="Arial" w:hAnsiTheme="majorHAnsi" w:cstheme="majorHAnsi"/>
                <w:sz w:val="20"/>
              </w:rPr>
              <w:t xml:space="preserve"> plan fourni et conformément au CCTP. </w:t>
            </w:r>
          </w:p>
          <w:p w:rsidR="004A2045" w:rsidRPr="00011284" w:rsidRDefault="004A2045" w:rsidP="00FC016B">
            <w:pPr>
              <w:spacing w:line="247" w:lineRule="auto"/>
              <w:ind w:right="49"/>
              <w:rPr>
                <w:rFonts w:asciiTheme="majorHAnsi" w:eastAsia="Arial" w:hAnsiTheme="majorHAnsi" w:cstheme="majorHAnsi"/>
                <w:sz w:val="16"/>
              </w:rPr>
            </w:pPr>
            <w:r w:rsidRPr="00011284">
              <w:rPr>
                <w:rFonts w:asciiTheme="majorHAnsi" w:eastAsia="Arial" w:hAnsiTheme="majorHAnsi" w:cstheme="majorHAnsi"/>
                <w:sz w:val="20"/>
              </w:rPr>
              <w:t xml:space="preserve">Il comprend les terrassements avec évacuation des matériaux en décharge agréés par le Maître d’ouvrage, l’épuisement éventuel, la fourniture et la mise en place de modules de rétention PEHD en forme d'arche, la fourniture et la mise en œuvre des regards d’entrée et de sortie en béton ou PEHD et de l'ensemble des ouvrages décrits dans le CCTP (réhausses, tampons fonte, pièces spéciales), la fourniture et la mise en œuvre de remblai 20/40 lavé concassé en  lit de pose et en enrobage des modules, la fourniture et </w:t>
            </w:r>
            <w:r w:rsidRPr="00011284">
              <w:rPr>
                <w:rFonts w:asciiTheme="majorHAnsi" w:eastAsia="Arial" w:hAnsiTheme="majorHAnsi" w:cstheme="majorHAnsi"/>
                <w:sz w:val="20"/>
              </w:rPr>
              <w:lastRenderedPageBreak/>
              <w:t xml:space="preserve">la mise en œuvre de GNT 0/31,5 en remblai de fouille, les raccordements amont et aval des collecteurs et toutes sujétions, notamment celles liées aux terrassements profonds avec blindage et étaiement. </w:t>
            </w:r>
          </w:p>
          <w:p w:rsidR="004A2045" w:rsidRPr="00011284" w:rsidRDefault="004A2045" w:rsidP="004A2045">
            <w:pPr>
              <w:spacing w:after="135"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comprend également la fourniture et mise en place d'un dispositif manuel de régulation pouvant satisfaire le débit limité autorisé de 0,75 l/s à l'intérieur du regard de sortie. Ce dispositif devra permettre de moduler manuellement le débit de rejet dans le réseau aval et sera muni d'un indicateur de débit. </w:t>
            </w:r>
          </w:p>
          <w:p w:rsidR="004A2045" w:rsidRDefault="004A2045" w:rsidP="004A2045">
            <w:pPr>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FC016B" w:rsidRPr="00011284" w:rsidRDefault="00FC016B" w:rsidP="004A2045">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5A43AA" w:rsidRPr="00223D6E" w:rsidRDefault="004A2045" w:rsidP="005A43AA">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lastRenderedPageBreak/>
              <w:t xml:space="preserve"> </w:t>
            </w: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spacing w:after="67"/>
              <w:ind w:left="57"/>
              <w:jc w:val="center"/>
              <w:rPr>
                <w:rFonts w:asciiTheme="majorHAnsi" w:eastAsia="Arial" w:hAnsiTheme="majorHAnsi" w:cstheme="majorHAnsi"/>
                <w:b/>
                <w:sz w:val="28"/>
                <w:szCs w:val="28"/>
              </w:rPr>
            </w:pPr>
          </w:p>
          <w:p w:rsidR="005A43AA" w:rsidRPr="00223D6E" w:rsidRDefault="005A43AA" w:rsidP="005A43AA">
            <w:pPr>
              <w:pStyle w:val="Paragraphedeliste"/>
              <w:spacing w:after="67"/>
              <w:ind w:left="417"/>
              <w:rPr>
                <w:rFonts w:asciiTheme="majorHAnsi" w:eastAsia="Arial" w:hAnsiTheme="majorHAnsi" w:cstheme="majorHAnsi"/>
                <w:b/>
                <w:sz w:val="28"/>
                <w:szCs w:val="28"/>
              </w:rPr>
            </w:pPr>
            <w:r w:rsidRPr="00223D6E">
              <w:rPr>
                <w:rFonts w:asciiTheme="majorHAnsi" w:eastAsia="Arial" w:hAnsiTheme="majorHAnsi" w:cstheme="majorHAnsi"/>
                <w:b/>
                <w:sz w:val="28"/>
                <w:szCs w:val="28"/>
              </w:rPr>
              <w:t>-</w:t>
            </w:r>
          </w:p>
          <w:p w:rsidR="005A43AA" w:rsidRPr="00223D6E" w:rsidRDefault="005A43AA" w:rsidP="005A43AA">
            <w:pPr>
              <w:spacing w:after="6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A2045" w:rsidRPr="00011284" w:rsidRDefault="004A2045" w:rsidP="004A2045">
            <w:pPr>
              <w:spacing w:after="67"/>
              <w:ind w:left="57"/>
              <w:jc w:val="center"/>
              <w:rPr>
                <w:rFonts w:asciiTheme="majorHAnsi" w:eastAsia="Arial" w:hAnsiTheme="majorHAnsi" w:cstheme="majorHAnsi"/>
                <w:sz w:val="18"/>
              </w:rPr>
            </w:pPr>
          </w:p>
        </w:tc>
      </w:tr>
    </w:tbl>
    <w:tbl>
      <w:tblPr>
        <w:tblStyle w:val="TableGrid14"/>
        <w:tblW w:w="11060" w:type="dxa"/>
        <w:jc w:val="center"/>
        <w:tblInd w:w="0" w:type="dxa"/>
        <w:tblLayout w:type="fixed"/>
        <w:tblCellMar>
          <w:top w:w="12" w:type="dxa"/>
          <w:right w:w="3" w:type="dxa"/>
        </w:tblCellMar>
        <w:tblLook w:val="04A0" w:firstRow="1" w:lastRow="0" w:firstColumn="1" w:lastColumn="0" w:noHBand="0" w:noVBand="1"/>
      </w:tblPr>
      <w:tblGrid>
        <w:gridCol w:w="6808"/>
        <w:gridCol w:w="1134"/>
        <w:gridCol w:w="1559"/>
        <w:gridCol w:w="1559"/>
      </w:tblGrid>
      <w:tr w:rsidR="00CB511A" w:rsidRPr="00011284" w:rsidTr="00796294">
        <w:trPr>
          <w:trHeight w:val="2781"/>
          <w:jc w:val="center"/>
        </w:trPr>
        <w:tc>
          <w:tcPr>
            <w:tcW w:w="6808" w:type="dxa"/>
            <w:tcBorders>
              <w:top w:val="single" w:sz="6" w:space="0" w:color="000000"/>
              <w:left w:val="single" w:sz="12" w:space="0" w:color="000000"/>
              <w:bottom w:val="single" w:sz="6" w:space="0" w:color="000000"/>
              <w:right w:val="single" w:sz="6" w:space="0" w:color="000000"/>
            </w:tcBorders>
          </w:tcPr>
          <w:p w:rsidR="00CB511A" w:rsidRPr="00011284" w:rsidRDefault="00CB511A" w:rsidP="00855D5C">
            <w:pPr>
              <w:spacing w:after="136"/>
              <w:ind w:left="56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4.5 </w:t>
            </w:r>
            <w:r>
              <w:rPr>
                <w:rFonts w:asciiTheme="majorHAnsi" w:eastAsia="Arial" w:hAnsiTheme="majorHAnsi" w:cstheme="majorHAnsi"/>
                <w:b/>
              </w:rPr>
              <w:t xml:space="preserve">     </w:t>
            </w: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Recherche et raccordement au réseau existant  </w:t>
            </w:r>
          </w:p>
          <w:p w:rsidR="00CB511A" w:rsidRPr="00011284" w:rsidRDefault="00CB511A" w:rsidP="00CB511A">
            <w:pPr>
              <w:spacing w:line="241" w:lineRule="auto"/>
              <w:ind w:left="1127"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le raccordement de la nouvelle conduite conforme au CCTP sur la canalisation existante. Il comprend la recherche du réseau existant comprenant les terrassements complémentaires à la fouille, le dégagement manuel du tuyau, les épuisements, la réfection identique à l’existant, et toutes autres sujétions de raccordement, les coupes, la fourniture et le montage des pièces nécessaires au raccordement. Les quantités prises en compte le seront sur la base de constats contradictoires.  </w:t>
            </w:r>
          </w:p>
          <w:p w:rsidR="00CB511A" w:rsidRPr="00011284" w:rsidRDefault="00CB511A" w:rsidP="005A43AA">
            <w:pPr>
              <w:ind w:left="1127"/>
              <w:jc w:val="both"/>
              <w:rPr>
                <w:rFonts w:asciiTheme="majorHAnsi" w:eastAsia="Arial" w:hAnsiTheme="majorHAnsi" w:cstheme="majorHAnsi"/>
                <w:sz w:val="16"/>
              </w:rPr>
            </w:pP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CB511A" w:rsidRPr="005A43AA" w:rsidRDefault="00CB511A" w:rsidP="00011284">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CB511A" w:rsidRPr="005A43AA" w:rsidRDefault="00CB511A" w:rsidP="00011284">
            <w:pPr>
              <w:spacing w:after="768"/>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CB511A" w:rsidRPr="005A43AA" w:rsidRDefault="00CB511A" w:rsidP="005A43AA">
            <w:pPr>
              <w:spacing w:after="1070"/>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r w:rsidR="00223D6E">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CB511A" w:rsidRPr="00011284" w:rsidRDefault="00CB511A" w:rsidP="00011284">
            <w:pPr>
              <w:spacing w:after="67"/>
              <w:ind w:left="57"/>
              <w:jc w:val="center"/>
              <w:rPr>
                <w:rFonts w:asciiTheme="majorHAnsi" w:eastAsia="Arial" w:hAnsiTheme="majorHAnsi" w:cstheme="majorHAnsi"/>
                <w:sz w:val="18"/>
              </w:rPr>
            </w:pPr>
          </w:p>
        </w:tc>
      </w:tr>
      <w:tr w:rsidR="00CB511A" w:rsidRPr="00011284" w:rsidTr="00BA0A00">
        <w:trPr>
          <w:trHeight w:val="382"/>
          <w:jc w:val="center"/>
        </w:trPr>
        <w:tc>
          <w:tcPr>
            <w:tcW w:w="6808" w:type="dxa"/>
            <w:tcBorders>
              <w:top w:val="nil"/>
              <w:left w:val="single" w:sz="12" w:space="0" w:color="000000"/>
              <w:bottom w:val="nil"/>
              <w:right w:val="single" w:sz="6" w:space="0" w:color="000000"/>
            </w:tcBorders>
            <w:shd w:val="clear" w:color="auto" w:fill="D5F0A2"/>
          </w:tcPr>
          <w:p w:rsidR="00CB511A" w:rsidRPr="005A43AA" w:rsidRDefault="00CB511A" w:rsidP="005A43AA">
            <w:pPr>
              <w:pStyle w:val="Paragraphedeliste"/>
              <w:numPr>
                <w:ilvl w:val="0"/>
                <w:numId w:val="54"/>
              </w:numPr>
              <w:rPr>
                <w:rFonts w:asciiTheme="majorHAnsi" w:eastAsia="Arial" w:hAnsiTheme="majorHAnsi" w:cstheme="majorHAnsi"/>
                <w:sz w:val="16"/>
              </w:rPr>
            </w:pPr>
            <w:r w:rsidRPr="005A43AA">
              <w:rPr>
                <w:rFonts w:asciiTheme="majorHAnsi" w:eastAsia="Arial" w:hAnsiTheme="majorHAnsi" w:cstheme="majorHAnsi"/>
                <w:b/>
                <w:sz w:val="24"/>
              </w:rPr>
              <w:t xml:space="preserve">5 ECLAIRAGE PUBLIC  </w:t>
            </w:r>
          </w:p>
        </w:tc>
        <w:tc>
          <w:tcPr>
            <w:tcW w:w="1134" w:type="dxa"/>
            <w:vMerge w:val="restart"/>
            <w:tcBorders>
              <w:top w:val="nil"/>
              <w:left w:val="single" w:sz="6" w:space="0" w:color="000000"/>
              <w:bottom w:val="nil"/>
              <w:right w:val="single" w:sz="12" w:space="0" w:color="000000"/>
            </w:tcBorders>
            <w:shd w:val="clear" w:color="auto" w:fill="D9D9D9" w:themeFill="background1" w:themeFillShade="D9"/>
          </w:tcPr>
          <w:p w:rsidR="00CB511A" w:rsidRDefault="00CB511A" w:rsidP="00011284">
            <w:pPr>
              <w:shd w:val="clear" w:color="auto" w:fill="E6E6FA"/>
              <w:spacing w:after="160"/>
              <w:rPr>
                <w:rFonts w:asciiTheme="majorHAnsi" w:eastAsia="Arial" w:hAnsiTheme="majorHAnsi" w:cstheme="majorHAnsi"/>
                <w:b/>
                <w:sz w:val="28"/>
                <w:szCs w:val="28"/>
              </w:rPr>
            </w:pPr>
          </w:p>
          <w:p w:rsidR="005A43AA" w:rsidRDefault="005A43AA" w:rsidP="00011284">
            <w:pPr>
              <w:shd w:val="clear" w:color="auto" w:fill="E6E6FA"/>
              <w:spacing w:after="160"/>
              <w:rPr>
                <w:rFonts w:asciiTheme="majorHAnsi" w:eastAsia="Arial" w:hAnsiTheme="majorHAnsi" w:cstheme="majorHAnsi"/>
                <w:b/>
                <w:sz w:val="28"/>
                <w:szCs w:val="28"/>
              </w:rPr>
            </w:pPr>
          </w:p>
          <w:p w:rsidR="005A43AA" w:rsidRDefault="00C53FCD" w:rsidP="005A43AA">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(2X200)</w:t>
            </w:r>
          </w:p>
          <w:p w:rsidR="005A43AA" w:rsidRPr="005A43AA" w:rsidRDefault="00C53FCD" w:rsidP="005A43AA">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400</w:t>
            </w:r>
          </w:p>
        </w:tc>
        <w:tc>
          <w:tcPr>
            <w:tcW w:w="1559" w:type="dxa"/>
            <w:tcBorders>
              <w:top w:val="nil"/>
              <w:left w:val="single" w:sz="6" w:space="0" w:color="000000"/>
              <w:bottom w:val="nil"/>
              <w:right w:val="single" w:sz="6" w:space="0" w:color="000000"/>
            </w:tcBorders>
            <w:shd w:val="clear" w:color="auto" w:fill="D9D9D9" w:themeFill="background1" w:themeFillShade="D9"/>
          </w:tcPr>
          <w:p w:rsidR="00CB511A" w:rsidRPr="00011284" w:rsidRDefault="00CB511A" w:rsidP="00011284">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shd w:val="clear" w:color="auto" w:fill="D9D9D9" w:themeFill="background1" w:themeFillShade="D9"/>
          </w:tcPr>
          <w:p w:rsidR="00CB511A" w:rsidRPr="00011284" w:rsidRDefault="00CB511A" w:rsidP="00011284">
            <w:pPr>
              <w:shd w:val="clear" w:color="auto" w:fill="E6E6FA"/>
              <w:rPr>
                <w:rFonts w:asciiTheme="majorHAnsi" w:eastAsia="Arial" w:hAnsiTheme="majorHAnsi" w:cstheme="majorHAnsi"/>
                <w:sz w:val="16"/>
              </w:rPr>
            </w:pPr>
          </w:p>
        </w:tc>
      </w:tr>
      <w:tr w:rsidR="00CB511A" w:rsidRPr="00011284" w:rsidTr="00C53FCD">
        <w:trPr>
          <w:trHeight w:val="2190"/>
          <w:jc w:val="center"/>
        </w:trPr>
        <w:tc>
          <w:tcPr>
            <w:tcW w:w="6808" w:type="dxa"/>
            <w:tcBorders>
              <w:top w:val="nil"/>
              <w:left w:val="single" w:sz="12" w:space="0" w:color="000000"/>
              <w:bottom w:val="single" w:sz="6" w:space="0" w:color="000000"/>
              <w:right w:val="single" w:sz="6" w:space="0" w:color="000000"/>
            </w:tcBorders>
            <w:shd w:val="clear" w:color="auto" w:fill="auto"/>
          </w:tcPr>
          <w:p w:rsidR="00CB511A" w:rsidRPr="00011284" w:rsidRDefault="00CB511A" w:rsidP="00855D5C">
            <w:pPr>
              <w:tabs>
                <w:tab w:val="center" w:pos="643"/>
                <w:tab w:val="center" w:pos="2119"/>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5.1 </w:t>
            </w:r>
            <w:r w:rsidRPr="00011284">
              <w:rPr>
                <w:rFonts w:asciiTheme="majorHAnsi" w:eastAsia="Arial" w:hAnsiTheme="majorHAnsi" w:cstheme="majorHAnsi"/>
                <w:b/>
              </w:rPr>
              <w:tab/>
              <w:t xml:space="preserve">Fourreau TPC Ø75 mm  </w:t>
            </w:r>
          </w:p>
          <w:p w:rsidR="00CB511A" w:rsidRPr="00011284" w:rsidRDefault="00CB511A" w:rsidP="00CB511A">
            <w:pPr>
              <w:spacing w:line="239" w:lineRule="auto"/>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Les quantités prises en compte le seront sur la base de constats contradictoires.  </w:t>
            </w:r>
          </w:p>
          <w:p w:rsidR="00CB511A" w:rsidRDefault="00CB511A" w:rsidP="00855D5C">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CB511A" w:rsidRDefault="00CB511A" w:rsidP="00855D5C">
            <w:pPr>
              <w:ind w:left="1178"/>
              <w:jc w:val="both"/>
              <w:rPr>
                <w:rFonts w:asciiTheme="majorHAnsi" w:eastAsia="Arial" w:hAnsiTheme="majorHAnsi" w:cstheme="majorHAnsi"/>
                <w:b/>
                <w:sz w:val="24"/>
              </w:rPr>
            </w:pPr>
          </w:p>
          <w:p w:rsidR="00CB511A" w:rsidRPr="00011284" w:rsidRDefault="00CB511A"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vMerge/>
            <w:tcBorders>
              <w:top w:val="nil"/>
              <w:left w:val="single" w:sz="6" w:space="0" w:color="000000"/>
              <w:bottom w:val="single" w:sz="6" w:space="0" w:color="000000"/>
              <w:right w:val="single" w:sz="12" w:space="0" w:color="000000"/>
            </w:tcBorders>
            <w:shd w:val="clear" w:color="auto" w:fill="auto"/>
          </w:tcPr>
          <w:p w:rsidR="00CB511A" w:rsidRPr="005A43AA" w:rsidRDefault="00CB511A" w:rsidP="00011284">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auto"/>
          </w:tcPr>
          <w:p w:rsidR="00CB511A" w:rsidRPr="00011284" w:rsidRDefault="00CB511A" w:rsidP="00011284">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auto"/>
          </w:tcPr>
          <w:p w:rsidR="00CB511A" w:rsidRPr="00011284" w:rsidRDefault="00CB511A" w:rsidP="00011284">
            <w:pPr>
              <w:shd w:val="clear" w:color="auto" w:fill="E6E6FA"/>
              <w:rPr>
                <w:rFonts w:asciiTheme="majorHAnsi" w:eastAsia="Arial" w:hAnsiTheme="majorHAnsi" w:cstheme="majorHAnsi"/>
                <w:sz w:val="16"/>
              </w:rPr>
            </w:pPr>
          </w:p>
        </w:tc>
      </w:tr>
      <w:tr w:rsidR="00CB511A" w:rsidRPr="00011284" w:rsidTr="00C53FCD">
        <w:trPr>
          <w:trHeight w:val="1447"/>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auto"/>
          </w:tcPr>
          <w:p w:rsidR="00CB511A" w:rsidRPr="00011284" w:rsidRDefault="00CB511A" w:rsidP="00855D5C">
            <w:pPr>
              <w:tabs>
                <w:tab w:val="center" w:pos="643"/>
                <w:tab w:val="center" w:pos="293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5.2 </w:t>
            </w:r>
            <w:r w:rsidRPr="00011284">
              <w:rPr>
                <w:rFonts w:asciiTheme="majorHAnsi" w:eastAsia="Arial" w:hAnsiTheme="majorHAnsi" w:cstheme="majorHAnsi"/>
                <w:b/>
              </w:rPr>
              <w:tab/>
              <w:t xml:space="preserve">Câble 4x6 mm² + câblette de terre  </w:t>
            </w:r>
          </w:p>
          <w:p w:rsidR="00CB511A" w:rsidRPr="00011284" w:rsidRDefault="00CB511A" w:rsidP="00CB511A">
            <w:pPr>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ainsi que la câblette cuivre nu 25 mm² pour liaison équipotentielle des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terres. Les quantités prises en compte le seront sur la base de constats contradictoires.  </w:t>
            </w:r>
          </w:p>
          <w:p w:rsidR="00CB511A" w:rsidRPr="00CB511A" w:rsidRDefault="00CB511A" w:rsidP="00DA438F">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CB511A" w:rsidRPr="005A43AA" w:rsidRDefault="00CB511A" w:rsidP="00011284">
            <w:pPr>
              <w:spacing w:after="67"/>
              <w:ind w:left="57"/>
              <w:jc w:val="center"/>
              <w:rPr>
                <w:rFonts w:asciiTheme="majorHAnsi" w:eastAsia="Arial" w:hAnsiTheme="majorHAnsi" w:cstheme="majorHAnsi"/>
                <w:b/>
                <w:sz w:val="28"/>
                <w:szCs w:val="28"/>
              </w:rPr>
            </w:pPr>
          </w:p>
          <w:p w:rsidR="00CB511A" w:rsidRPr="005A43AA" w:rsidRDefault="00CB511A" w:rsidP="00011284">
            <w:pPr>
              <w:spacing w:after="424"/>
              <w:ind w:left="57"/>
              <w:jc w:val="center"/>
              <w:rPr>
                <w:rFonts w:asciiTheme="majorHAnsi" w:eastAsia="Arial" w:hAnsiTheme="majorHAnsi" w:cstheme="majorHAnsi"/>
                <w:b/>
                <w:sz w:val="28"/>
                <w:szCs w:val="28"/>
              </w:rPr>
            </w:pPr>
          </w:p>
          <w:p w:rsidR="00CB511A" w:rsidRPr="005A43AA" w:rsidRDefault="00C53FCD" w:rsidP="00DA438F">
            <w:pPr>
              <w:spacing w:after="722"/>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400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CB511A" w:rsidRPr="00011284" w:rsidRDefault="00CB511A" w:rsidP="00011284">
            <w:pPr>
              <w:spacing w:after="67"/>
              <w:ind w:left="57"/>
              <w:jc w:val="center"/>
              <w:rPr>
                <w:rFonts w:asciiTheme="majorHAnsi" w:eastAsia="Arial" w:hAnsiTheme="majorHAnsi" w:cstheme="majorHAnsi"/>
                <w:sz w:val="18"/>
              </w:rPr>
            </w:pPr>
          </w:p>
        </w:tc>
      </w:tr>
      <w:tr w:rsidR="00CB511A" w:rsidRPr="00011284" w:rsidTr="00104DE1">
        <w:trPr>
          <w:trHeight w:val="1546"/>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CB511A" w:rsidRPr="00011284" w:rsidRDefault="00CB511A" w:rsidP="00855D5C">
            <w:pPr>
              <w:tabs>
                <w:tab w:val="center" w:pos="643"/>
                <w:tab w:val="center" w:pos="2852"/>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5.3 </w:t>
            </w:r>
            <w:r w:rsidRPr="00011284">
              <w:rPr>
                <w:rFonts w:asciiTheme="majorHAnsi" w:eastAsia="Arial" w:hAnsiTheme="majorHAnsi" w:cstheme="majorHAnsi"/>
                <w:b/>
              </w:rPr>
              <w:tab/>
              <w:t xml:space="preserve">Câble 4x6² + bus pour détecteur  </w:t>
            </w:r>
          </w:p>
          <w:p w:rsidR="00CB511A" w:rsidRPr="00011284" w:rsidRDefault="00CB511A" w:rsidP="00CB511A">
            <w:pPr>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 bus ainsi que la câblette cuivre nu 25 mm² pour liaison équipotentielle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des terres. Les quantités prises en compte le seront sur la base de constats contradictoires.  </w:t>
            </w:r>
          </w:p>
          <w:p w:rsidR="00CB511A" w:rsidRPr="00CB511A" w:rsidRDefault="00CB511A" w:rsidP="00CB511A">
            <w:pPr>
              <w:spacing w:after="576"/>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CB511A" w:rsidRPr="005A43AA" w:rsidRDefault="00CB511A" w:rsidP="00011284">
            <w:pPr>
              <w:spacing w:after="67"/>
              <w:ind w:left="57"/>
              <w:jc w:val="center"/>
              <w:rPr>
                <w:rFonts w:asciiTheme="majorHAnsi" w:eastAsia="Arial" w:hAnsiTheme="majorHAnsi" w:cstheme="majorHAnsi"/>
                <w:b/>
                <w:sz w:val="28"/>
                <w:szCs w:val="28"/>
              </w:rPr>
            </w:pPr>
          </w:p>
          <w:p w:rsidR="00CB511A" w:rsidRPr="005A43AA" w:rsidRDefault="00CB511A" w:rsidP="00011284">
            <w:pPr>
              <w:spacing w:after="422"/>
              <w:ind w:left="57"/>
              <w:rPr>
                <w:rFonts w:asciiTheme="majorHAnsi" w:eastAsia="Arial" w:hAnsiTheme="majorHAnsi" w:cstheme="majorHAnsi"/>
                <w:b/>
                <w:sz w:val="28"/>
                <w:szCs w:val="28"/>
              </w:rPr>
            </w:pPr>
          </w:p>
          <w:p w:rsidR="00CB511A" w:rsidRPr="005A43AA" w:rsidRDefault="00BA0A00" w:rsidP="00BA0A00">
            <w:pPr>
              <w:spacing w:after="422"/>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CB511A" w:rsidRPr="005A43AA" w:rsidRDefault="00CB511A" w:rsidP="00011284">
            <w:pPr>
              <w:spacing w:after="422"/>
              <w:ind w:left="5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CB511A" w:rsidRPr="00011284" w:rsidRDefault="00CB511A" w:rsidP="00011284">
            <w:pPr>
              <w:spacing w:after="67"/>
              <w:ind w:left="57"/>
              <w:jc w:val="center"/>
              <w:rPr>
                <w:rFonts w:asciiTheme="majorHAnsi" w:eastAsia="Arial" w:hAnsiTheme="majorHAnsi" w:cstheme="majorHAnsi"/>
                <w:sz w:val="18"/>
              </w:rPr>
            </w:pPr>
          </w:p>
        </w:tc>
      </w:tr>
    </w:tbl>
    <w:p w:rsidR="00011284" w:rsidRDefault="00011284" w:rsidP="00375C1C">
      <w:pPr>
        <w:pStyle w:val="Sansinterligne"/>
      </w:pPr>
    </w:p>
    <w:p w:rsidR="00011284" w:rsidRDefault="00011284" w:rsidP="00375C1C">
      <w:pPr>
        <w:pStyle w:val="Sansinterligne"/>
      </w:pPr>
    </w:p>
    <w:p w:rsidR="00011284" w:rsidRDefault="00011284" w:rsidP="00375C1C">
      <w:pPr>
        <w:pStyle w:val="Sansinterligne"/>
      </w:pPr>
    </w:p>
    <w:p w:rsidR="00011284" w:rsidRDefault="00011284" w:rsidP="00375C1C">
      <w:pPr>
        <w:pStyle w:val="Sansinterligne"/>
      </w:pPr>
    </w:p>
    <w:tbl>
      <w:tblPr>
        <w:tblStyle w:val="TableGrid15"/>
        <w:tblW w:w="11060" w:type="dxa"/>
        <w:jc w:val="center"/>
        <w:tblInd w:w="0" w:type="dxa"/>
        <w:tblCellMar>
          <w:right w:w="3" w:type="dxa"/>
        </w:tblCellMar>
        <w:tblLook w:val="04A0" w:firstRow="1" w:lastRow="0" w:firstColumn="1" w:lastColumn="0" w:noHBand="0" w:noVBand="1"/>
      </w:tblPr>
      <w:tblGrid>
        <w:gridCol w:w="1178"/>
        <w:gridCol w:w="5630"/>
        <w:gridCol w:w="1134"/>
        <w:gridCol w:w="1559"/>
        <w:gridCol w:w="1559"/>
      </w:tblGrid>
      <w:tr w:rsidR="002868C4" w:rsidRPr="00DA438F" w:rsidTr="00796294">
        <w:trPr>
          <w:trHeight w:val="727"/>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2868C4" w:rsidRPr="00DA438F" w:rsidRDefault="002868C4" w:rsidP="002868C4">
            <w:pPr>
              <w:ind w:left="218"/>
              <w:jc w:val="center"/>
              <w:rPr>
                <w:rFonts w:asciiTheme="majorHAnsi" w:eastAsia="Arial" w:hAnsiTheme="majorHAnsi" w:cstheme="majorHAnsi"/>
              </w:rPr>
            </w:pPr>
            <w:r w:rsidRPr="00DA438F">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2868C4" w:rsidRPr="00DA438F" w:rsidRDefault="002868C4" w:rsidP="002868C4">
            <w:pPr>
              <w:ind w:left="105"/>
              <w:rPr>
                <w:rFonts w:asciiTheme="majorHAnsi" w:eastAsia="Arial" w:hAnsiTheme="majorHAnsi" w:cstheme="majorHAnsi"/>
              </w:rPr>
            </w:pPr>
            <w:r w:rsidRPr="00DA438F">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tr w:rsidR="00CB511A" w:rsidRPr="00011284" w:rsidTr="00C53FCD">
        <w:trPr>
          <w:trHeight w:val="4212"/>
          <w:jc w:val="center"/>
        </w:trPr>
        <w:tc>
          <w:tcPr>
            <w:tcW w:w="1178" w:type="dxa"/>
            <w:tcBorders>
              <w:top w:val="single" w:sz="6" w:space="0" w:color="000000"/>
              <w:left w:val="single" w:sz="12" w:space="0" w:color="000000"/>
              <w:bottom w:val="single" w:sz="6" w:space="0" w:color="000000"/>
              <w:right w:val="nil"/>
            </w:tcBorders>
            <w:shd w:val="clear" w:color="auto" w:fill="auto"/>
          </w:tcPr>
          <w:p w:rsidR="00CB511A" w:rsidRPr="00011284" w:rsidRDefault="00CB511A" w:rsidP="00CB511A">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5.4 </w:t>
            </w:r>
          </w:p>
          <w:p w:rsidR="00CB511A" w:rsidRPr="00011284" w:rsidRDefault="00CB511A" w:rsidP="00011284">
            <w:pPr>
              <w:spacing w:after="158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CB511A" w:rsidRPr="00011284" w:rsidRDefault="00CB511A"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CB511A" w:rsidRPr="00011284" w:rsidRDefault="00CB511A" w:rsidP="00CB511A">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Massif pour candélabre  </w:t>
            </w:r>
          </w:p>
          <w:p w:rsidR="00CB511A" w:rsidRPr="00011284" w:rsidRDefault="00CB511A" w:rsidP="00CB511A">
            <w:pPr>
              <w:spacing w:line="241" w:lineRule="auto"/>
              <w:ind w:right="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réalisation de massif de fondation pour candélabre 5m avec les terrassements, le coffrage et les étaiements éventuels, la fourniture et la mise en œuvre du béton CPJ dosé à 350 kg, la fourniture, la fabrication et la pose du panier d'ancrage (entraxe 200x200mm) avec sa boulonnerie, l'évacuation des gravats, la reprise des fourreaux existants en fouille par fourniture et pose de manchons appropriés au diamètre de la gaine, la reprise du câble cuivre nu de mise à la terre. La détermination des dimensions du massif de fondation s'effectue par approximations successives vérifiées au moyen de paramètres entrant dans la formule d'ANDRE et NORSA. </w:t>
            </w:r>
          </w:p>
          <w:p w:rsidR="00CB511A" w:rsidRPr="00011284" w:rsidRDefault="00CB511A" w:rsidP="00CB511A">
            <w:pPr>
              <w:jc w:val="both"/>
              <w:rPr>
                <w:rFonts w:asciiTheme="majorHAnsi" w:eastAsia="Arial" w:hAnsiTheme="majorHAnsi" w:cstheme="majorHAnsi"/>
                <w:sz w:val="16"/>
              </w:rPr>
            </w:pPr>
            <w:r w:rsidRPr="00011284">
              <w:rPr>
                <w:rFonts w:asciiTheme="majorHAnsi" w:eastAsia="Arial" w:hAnsiTheme="majorHAnsi" w:cstheme="majorHAnsi"/>
                <w:sz w:val="20"/>
              </w:rPr>
              <w:t xml:space="preserve">L’entrepreneur devra fournir la note de calcul avant de commencer les massifs. </w:t>
            </w:r>
          </w:p>
          <w:p w:rsidR="00CB511A" w:rsidRPr="00011284" w:rsidRDefault="00CB511A" w:rsidP="00CB511A">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CB511A" w:rsidRPr="00011284" w:rsidRDefault="00CB511A" w:rsidP="005A43AA">
            <w:pPr>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CB511A" w:rsidRPr="00DA438F" w:rsidRDefault="00CB511A" w:rsidP="00011284">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B511A" w:rsidP="00011284">
            <w:pPr>
              <w:spacing w:after="134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53FCD" w:rsidP="00011284">
            <w:pPr>
              <w:spacing w:after="1584"/>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w:t>
            </w:r>
          </w:p>
          <w:p w:rsidR="00CB511A" w:rsidRPr="00DA438F" w:rsidRDefault="00CB511A" w:rsidP="00011284">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CB511A" w:rsidRPr="00011284" w:rsidRDefault="00CB511A" w:rsidP="00011284">
            <w:pPr>
              <w:spacing w:after="67"/>
              <w:ind w:left="57"/>
              <w:jc w:val="center"/>
              <w:rPr>
                <w:rFonts w:asciiTheme="majorHAnsi" w:eastAsia="Arial" w:hAnsiTheme="majorHAnsi" w:cstheme="majorHAnsi"/>
                <w:sz w:val="18"/>
              </w:rPr>
            </w:pPr>
          </w:p>
        </w:tc>
      </w:tr>
      <w:tr w:rsidR="00C53FCD" w:rsidRPr="00011284" w:rsidTr="00C53FCD">
        <w:trPr>
          <w:trHeight w:val="3924"/>
          <w:jc w:val="center"/>
        </w:trPr>
        <w:tc>
          <w:tcPr>
            <w:tcW w:w="1178" w:type="dxa"/>
            <w:tcBorders>
              <w:top w:val="single" w:sz="6" w:space="0" w:color="000000"/>
              <w:left w:val="single" w:sz="12" w:space="0" w:color="000000"/>
              <w:bottom w:val="nil"/>
              <w:right w:val="nil"/>
            </w:tcBorders>
          </w:tcPr>
          <w:p w:rsidR="00C53FCD" w:rsidRPr="00011284" w:rsidRDefault="00C53FCD" w:rsidP="00C53FCD">
            <w:pPr>
              <w:spacing w:after="139"/>
              <w:ind w:left="420"/>
              <w:rPr>
                <w:rFonts w:asciiTheme="majorHAnsi" w:eastAsia="Arial" w:hAnsiTheme="majorHAnsi" w:cstheme="majorHAnsi"/>
                <w:sz w:val="16"/>
              </w:rPr>
            </w:pPr>
            <w:bookmarkStart w:id="7" w:name="_Hlk201754738"/>
            <w:r w:rsidRPr="00011284">
              <w:rPr>
                <w:rFonts w:asciiTheme="majorHAnsi" w:eastAsia="Arial" w:hAnsiTheme="majorHAnsi" w:cstheme="majorHAnsi"/>
                <w:b/>
              </w:rPr>
              <w:t xml:space="preserve">5.5 </w:t>
            </w:r>
          </w:p>
          <w:p w:rsidR="00C53FCD" w:rsidRPr="00011284" w:rsidRDefault="00C53FCD" w:rsidP="00C53FCD">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tcPr>
          <w:p w:rsidR="00C53FCD" w:rsidRPr="00011284" w:rsidRDefault="00C53FCD" w:rsidP="00C53FCD">
            <w:pPr>
              <w:spacing w:after="139"/>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Candélabre simple feu  </w:t>
            </w:r>
          </w:p>
          <w:p w:rsidR="00C53FCD" w:rsidRPr="00011284" w:rsidRDefault="00C53FCD" w:rsidP="00C53FCD">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conformément au descriptif du CCTP : </w:t>
            </w:r>
          </w:p>
          <w:p w:rsidR="00C53FCD" w:rsidRPr="00011284" w:rsidRDefault="00C53FCD" w:rsidP="00C53FCD">
            <w:pPr>
              <w:spacing w:line="278" w:lineRule="auto"/>
              <w:ind w:right="42"/>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de mât cylindro-conique en acier galvanisé couleur </w:t>
            </w:r>
            <w:r>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C53FCD" w:rsidRPr="00011284" w:rsidRDefault="00C53FCD" w:rsidP="00C53FCD">
            <w:pPr>
              <w:spacing w:line="278" w:lineRule="auto"/>
              <w:ind w:right="41"/>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d’une </w:t>
            </w:r>
            <w:r>
              <w:rPr>
                <w:rFonts w:asciiTheme="majorHAnsi" w:eastAsia="Arial" w:hAnsiTheme="majorHAnsi" w:cstheme="majorHAnsi"/>
                <w:sz w:val="20"/>
              </w:rPr>
              <w:t>traverse</w:t>
            </w:r>
            <w:r w:rsidRPr="00011284">
              <w:rPr>
                <w:rFonts w:asciiTheme="majorHAnsi" w:eastAsia="Arial" w:hAnsiTheme="majorHAnsi" w:cstheme="majorHAnsi"/>
                <w:sz w:val="20"/>
              </w:rPr>
              <w:t xml:space="preserve"> de </w:t>
            </w:r>
            <w:r>
              <w:rPr>
                <w:rFonts w:asciiTheme="majorHAnsi" w:eastAsia="Arial" w:hAnsiTheme="majorHAnsi" w:cstheme="majorHAnsi"/>
                <w:sz w:val="20"/>
              </w:rPr>
              <w:t>10</w:t>
            </w:r>
            <w:r w:rsidRPr="00011284">
              <w:rPr>
                <w:rFonts w:asciiTheme="majorHAnsi" w:eastAsia="Arial" w:hAnsiTheme="majorHAnsi" w:cstheme="majorHAnsi"/>
                <w:sz w:val="20"/>
              </w:rPr>
              <w:t xml:space="preserve">0cm, couleur </w:t>
            </w:r>
            <w:r>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C53FCD" w:rsidRPr="00011284" w:rsidRDefault="00C53FCD" w:rsidP="00C53FCD">
            <w:pPr>
              <w:spacing w:line="272" w:lineRule="auto"/>
              <w:jc w:val="both"/>
              <w:rPr>
                <w:rFonts w:asciiTheme="majorHAnsi" w:eastAsia="Arial" w:hAnsiTheme="majorHAnsi" w:cstheme="majorHAnsi"/>
                <w:sz w:val="16"/>
              </w:rPr>
            </w:pPr>
            <w:r w:rsidRPr="00011284">
              <w:rPr>
                <w:rFonts w:asciiTheme="majorHAnsi" w:eastAsia="Arial" w:hAnsiTheme="majorHAnsi" w:cstheme="majorHAnsi"/>
                <w:sz w:val="20"/>
              </w:rPr>
              <w:t>·         la fourniture et la pose d</w:t>
            </w:r>
            <w:r>
              <w:rPr>
                <w:rFonts w:asciiTheme="majorHAnsi" w:eastAsia="Arial" w:hAnsiTheme="majorHAnsi" w:cstheme="majorHAnsi"/>
                <w:sz w:val="20"/>
              </w:rPr>
              <w:t>e double projecteur</w:t>
            </w:r>
            <w:r w:rsidRPr="00011284">
              <w:rPr>
                <w:rFonts w:asciiTheme="majorHAnsi" w:eastAsia="Arial" w:hAnsiTheme="majorHAnsi" w:cstheme="majorHAnsi"/>
                <w:sz w:val="20"/>
              </w:rPr>
              <w:t xml:space="preserve"> </w:t>
            </w:r>
            <w:r>
              <w:rPr>
                <w:rFonts w:asciiTheme="majorHAnsi" w:eastAsia="Arial" w:hAnsiTheme="majorHAnsi" w:cstheme="majorHAnsi"/>
                <w:sz w:val="20"/>
              </w:rPr>
              <w:t>m</w:t>
            </w:r>
            <w:r w:rsidRPr="00011284">
              <w:rPr>
                <w:rFonts w:asciiTheme="majorHAnsi" w:eastAsia="Arial" w:hAnsiTheme="majorHAnsi" w:cstheme="majorHAnsi"/>
                <w:sz w:val="20"/>
              </w:rPr>
              <w:t xml:space="preserve">odèle LED 37W ou équivalent, couleur </w:t>
            </w:r>
            <w:r>
              <w:rPr>
                <w:rFonts w:asciiTheme="majorHAnsi" w:eastAsia="Arial" w:hAnsiTheme="majorHAnsi" w:cstheme="majorHAnsi"/>
                <w:sz w:val="20"/>
              </w:rPr>
              <w:t>gris</w:t>
            </w:r>
            <w:r w:rsidRPr="00011284">
              <w:rPr>
                <w:rFonts w:asciiTheme="majorHAnsi" w:eastAsia="Arial" w:hAnsiTheme="majorHAnsi" w:cstheme="majorHAnsi"/>
                <w:sz w:val="20"/>
              </w:rPr>
              <w:t xml:space="preserve"> à définir par le Maitre d’ouvrage, </w:t>
            </w:r>
          </w:p>
          <w:p w:rsidR="00C53FCD" w:rsidRPr="00011284" w:rsidRDefault="00C53FCD" w:rsidP="00C53FCD">
            <w:pPr>
              <w:jc w:val="both"/>
              <w:rPr>
                <w:rFonts w:asciiTheme="majorHAnsi" w:eastAsia="Arial" w:hAnsiTheme="majorHAnsi" w:cstheme="majorHAnsi"/>
                <w:sz w:val="16"/>
              </w:rPr>
            </w:pPr>
            <w:r w:rsidRPr="00011284">
              <w:rPr>
                <w:rFonts w:asciiTheme="majorHAnsi" w:eastAsia="Arial" w:hAnsiTheme="majorHAnsi" w:cstheme="majorHAnsi"/>
                <w:sz w:val="20"/>
              </w:rPr>
              <w:t xml:space="preserve">Le système d’éclairage public sera en mode gradation 20% / 80%. </w:t>
            </w:r>
          </w:p>
          <w:p w:rsidR="00C53FCD" w:rsidRPr="00011284" w:rsidRDefault="00C53FCD" w:rsidP="00C53FCD">
            <w:pPr>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l'assemblage des pièces du candélabre, la réalisation du câblage des installations, le levage et réglage du candélabre conformément aux recommandations du fournisseur sur massif de fondation, la fourniture et mise en place de bouchons sur tiges filetés et tous les essais électriques nécessaires. </w:t>
            </w:r>
          </w:p>
        </w:tc>
        <w:tc>
          <w:tcPr>
            <w:tcW w:w="1134" w:type="dxa"/>
            <w:tcBorders>
              <w:top w:val="single" w:sz="6" w:space="0" w:color="000000"/>
              <w:left w:val="single" w:sz="6" w:space="0" w:color="000000"/>
              <w:bottom w:val="nil"/>
              <w:right w:val="single" w:sz="12" w:space="0" w:color="000000"/>
            </w:tcBorders>
          </w:tcPr>
          <w:p w:rsidR="00C53FCD" w:rsidRPr="00DA438F" w:rsidRDefault="00C53FCD" w:rsidP="00C53FCD">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53FCD" w:rsidRPr="00DA438F" w:rsidRDefault="00C53FCD" w:rsidP="00C53FCD">
            <w:pPr>
              <w:spacing w:after="1689"/>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53FCD" w:rsidRPr="00DA438F" w:rsidRDefault="00C53FCD" w:rsidP="00C53FCD">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C53FCD" w:rsidRPr="00011284" w:rsidRDefault="00C53FCD" w:rsidP="00C53FCD">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C53FCD" w:rsidRPr="00011284" w:rsidRDefault="00C53FCD" w:rsidP="00C53FCD">
            <w:pPr>
              <w:spacing w:after="67"/>
              <w:ind w:left="57"/>
              <w:jc w:val="center"/>
              <w:rPr>
                <w:rFonts w:asciiTheme="majorHAnsi" w:eastAsia="Arial" w:hAnsiTheme="majorHAnsi" w:cstheme="majorHAnsi"/>
                <w:sz w:val="18"/>
              </w:rPr>
            </w:pPr>
          </w:p>
        </w:tc>
      </w:tr>
      <w:tr w:rsidR="00C53FCD" w:rsidRPr="00011284" w:rsidTr="00C53FCD">
        <w:trPr>
          <w:trHeight w:val="1208"/>
          <w:jc w:val="center"/>
        </w:trPr>
        <w:tc>
          <w:tcPr>
            <w:tcW w:w="1178" w:type="dxa"/>
            <w:tcBorders>
              <w:top w:val="nil"/>
              <w:left w:val="single" w:sz="12" w:space="0" w:color="000000"/>
              <w:bottom w:val="single" w:sz="6" w:space="0" w:color="000000"/>
              <w:right w:val="nil"/>
            </w:tcBorders>
          </w:tcPr>
          <w:p w:rsidR="00C53FCD" w:rsidRPr="00011284" w:rsidRDefault="00C53FCD" w:rsidP="00C53FCD">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5.5.1 </w:t>
            </w:r>
          </w:p>
          <w:p w:rsidR="00C53FCD" w:rsidRPr="00011284" w:rsidRDefault="00C53FCD" w:rsidP="00C53FCD">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tcPr>
          <w:p w:rsidR="00C53FCD" w:rsidRPr="00011284" w:rsidRDefault="00C53FCD" w:rsidP="00C53FCD">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C53FCD" w:rsidRPr="00011284" w:rsidRDefault="00C53FCD" w:rsidP="00C53FCD">
            <w:pPr>
              <w:spacing w:after="117"/>
              <w:ind w:left="283"/>
              <w:jc w:val="both"/>
              <w:rPr>
                <w:rFonts w:asciiTheme="majorHAnsi" w:eastAsia="Arial" w:hAnsiTheme="majorHAnsi" w:cstheme="majorHAnsi"/>
                <w:sz w:val="16"/>
              </w:rPr>
            </w:pPr>
            <w:r w:rsidRPr="00011284">
              <w:rPr>
                <w:rFonts w:asciiTheme="majorHAnsi" w:eastAsia="Arial" w:hAnsiTheme="majorHAnsi" w:cstheme="majorHAnsi"/>
                <w:sz w:val="20"/>
              </w:rPr>
              <w:t xml:space="preserve">H = 5 m </w:t>
            </w:r>
            <w:r>
              <w:rPr>
                <w:rFonts w:asciiTheme="majorHAnsi" w:eastAsia="Arial" w:hAnsiTheme="majorHAnsi" w:cstheme="majorHAnsi"/>
                <w:sz w:val="20"/>
              </w:rPr>
              <w:t>ou 6 m</w:t>
            </w:r>
          </w:p>
          <w:p w:rsidR="00C53FCD" w:rsidRPr="00011284" w:rsidRDefault="00C53FCD" w:rsidP="00C53FCD">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12" w:space="0" w:color="000000"/>
            </w:tcBorders>
          </w:tcPr>
          <w:p w:rsidR="00C53FCD" w:rsidRPr="00DA438F" w:rsidRDefault="00C53FCD" w:rsidP="00C53FCD">
            <w:pPr>
              <w:spacing w:after="319"/>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r>
              <w:rPr>
                <w:rFonts w:asciiTheme="majorHAnsi" w:eastAsia="Arial" w:hAnsiTheme="majorHAnsi" w:cstheme="majorHAnsi"/>
                <w:b/>
                <w:sz w:val="28"/>
                <w:szCs w:val="28"/>
              </w:rPr>
              <w:t>5</w:t>
            </w:r>
          </w:p>
        </w:tc>
        <w:tc>
          <w:tcPr>
            <w:tcW w:w="1559" w:type="dxa"/>
            <w:tcBorders>
              <w:top w:val="nil"/>
              <w:left w:val="single" w:sz="6" w:space="0" w:color="000000"/>
              <w:bottom w:val="single" w:sz="6" w:space="0" w:color="000000"/>
              <w:right w:val="single" w:sz="6" w:space="0" w:color="000000"/>
            </w:tcBorders>
          </w:tcPr>
          <w:p w:rsidR="00C53FCD" w:rsidRPr="00011284" w:rsidRDefault="00C53FCD" w:rsidP="00C53FCD">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C53FCD" w:rsidRPr="00011284" w:rsidRDefault="00C53FCD" w:rsidP="00C53FCD">
            <w:pPr>
              <w:spacing w:after="319"/>
              <w:ind w:left="57"/>
              <w:jc w:val="center"/>
              <w:rPr>
                <w:rFonts w:asciiTheme="majorHAnsi" w:eastAsia="Arial" w:hAnsiTheme="majorHAnsi" w:cstheme="majorHAnsi"/>
                <w:sz w:val="18"/>
              </w:rPr>
            </w:pPr>
          </w:p>
        </w:tc>
      </w:tr>
      <w:bookmarkEnd w:id="7"/>
      <w:tr w:rsidR="00CB511A" w:rsidRPr="00011284" w:rsidTr="00C53FCD">
        <w:trPr>
          <w:trHeight w:val="4109"/>
          <w:jc w:val="center"/>
        </w:trPr>
        <w:tc>
          <w:tcPr>
            <w:tcW w:w="1178" w:type="dxa"/>
            <w:tcBorders>
              <w:top w:val="single" w:sz="6" w:space="0" w:color="000000"/>
              <w:left w:val="single" w:sz="12" w:space="0" w:color="000000"/>
              <w:bottom w:val="single" w:sz="6" w:space="0" w:color="000000"/>
              <w:right w:val="nil"/>
            </w:tcBorders>
            <w:shd w:val="clear" w:color="auto" w:fill="auto"/>
          </w:tcPr>
          <w:p w:rsidR="00CB511A" w:rsidRPr="00011284" w:rsidRDefault="00CB511A" w:rsidP="00CB511A">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5.6 </w:t>
            </w:r>
          </w:p>
          <w:p w:rsidR="00CB511A" w:rsidRPr="00011284" w:rsidRDefault="00CB511A" w:rsidP="00011284">
            <w:pPr>
              <w:spacing w:after="153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CB511A" w:rsidRPr="00011284" w:rsidRDefault="00CB511A"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CB511A" w:rsidRPr="00011284" w:rsidRDefault="00CB511A" w:rsidP="00CB511A">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Raccordement sur réseau existant  </w:t>
            </w:r>
          </w:p>
          <w:p w:rsidR="00CB511A" w:rsidRPr="00011284" w:rsidRDefault="00CB511A" w:rsidP="00CB511A">
            <w:pPr>
              <w:spacing w:after="2"/>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l’ensemble des prestations à réaliser en vue du raccordement du nouveau réseau sur le réseau existant. </w:t>
            </w:r>
          </w:p>
          <w:p w:rsidR="00CB511A" w:rsidRPr="00011284" w:rsidRDefault="00CB511A" w:rsidP="00CB511A">
            <w:pPr>
              <w:spacing w:after="35"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notamment : le dégagement des câbles, contacteurs, organes de raccordement existants, préparation des câbles à raccorder, extrémités </w:t>
            </w:r>
          </w:p>
          <w:p w:rsidR="00CB511A" w:rsidRPr="00011284" w:rsidRDefault="00CB511A" w:rsidP="00CB511A">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thermo rétractables, fourniture et mise en œuvre des équipements de connectiques et de protection électrique éventuels et toutes sujétions. </w:t>
            </w:r>
          </w:p>
          <w:p w:rsidR="00CB511A" w:rsidRPr="00011284" w:rsidRDefault="00CB511A" w:rsidP="00CB511A">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le contrôle de conformité électrique par un organisme agréé pour l'ensemble des installations (CONSUEL). </w:t>
            </w:r>
          </w:p>
          <w:p w:rsidR="00CB511A" w:rsidRPr="00011284" w:rsidRDefault="00CB511A" w:rsidP="00CB511A">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CB511A" w:rsidRPr="00011284" w:rsidRDefault="00CB511A" w:rsidP="005A43AA">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CB511A" w:rsidRPr="00DA438F" w:rsidRDefault="00CB511A" w:rsidP="00011284">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B511A" w:rsidP="00011284">
            <w:pPr>
              <w:spacing w:after="111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CB511A" w:rsidRPr="00DA438F" w:rsidRDefault="00C53FCD" w:rsidP="00DA438F">
            <w:pPr>
              <w:spacing w:after="1533"/>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CB511A" w:rsidRPr="00011284" w:rsidRDefault="00CB511A"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CB511A" w:rsidRPr="00011284" w:rsidRDefault="00CB511A" w:rsidP="00011284">
            <w:pPr>
              <w:spacing w:after="67"/>
              <w:ind w:left="57"/>
              <w:jc w:val="center"/>
              <w:rPr>
                <w:rFonts w:asciiTheme="majorHAnsi" w:eastAsia="Arial" w:hAnsiTheme="majorHAnsi" w:cstheme="majorHAnsi"/>
                <w:sz w:val="18"/>
              </w:rPr>
            </w:pPr>
          </w:p>
        </w:tc>
      </w:tr>
    </w:tbl>
    <w:tbl>
      <w:tblPr>
        <w:tblStyle w:val="TableGrid16"/>
        <w:tblW w:w="11060" w:type="dxa"/>
        <w:jc w:val="center"/>
        <w:tblInd w:w="0" w:type="dxa"/>
        <w:tblCellMar>
          <w:top w:w="14" w:type="dxa"/>
          <w:right w:w="3" w:type="dxa"/>
        </w:tblCellMar>
        <w:tblLook w:val="04A0" w:firstRow="1" w:lastRow="0" w:firstColumn="1" w:lastColumn="0" w:noHBand="0" w:noVBand="1"/>
      </w:tblPr>
      <w:tblGrid>
        <w:gridCol w:w="1178"/>
        <w:gridCol w:w="5630"/>
        <w:gridCol w:w="1134"/>
        <w:gridCol w:w="1559"/>
        <w:gridCol w:w="1559"/>
      </w:tblGrid>
      <w:tr w:rsidR="002868C4" w:rsidRPr="00DA438F" w:rsidTr="00796294">
        <w:trPr>
          <w:trHeight w:val="74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2868C4" w:rsidRPr="00DA438F" w:rsidRDefault="002868C4" w:rsidP="002868C4">
            <w:pPr>
              <w:ind w:left="218"/>
              <w:jc w:val="center"/>
              <w:rPr>
                <w:rFonts w:asciiTheme="majorHAnsi" w:eastAsia="Arial" w:hAnsiTheme="majorHAnsi" w:cstheme="majorHAnsi"/>
              </w:rPr>
            </w:pPr>
            <w:bookmarkStart w:id="8" w:name="_Hlk200036501"/>
            <w:bookmarkStart w:id="9" w:name="_Hlk200028617"/>
            <w:r w:rsidRPr="00DA438F">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2868C4" w:rsidRPr="00DA438F" w:rsidRDefault="002868C4" w:rsidP="002868C4">
            <w:pPr>
              <w:ind w:left="246"/>
              <w:jc w:val="center"/>
              <w:rPr>
                <w:rFonts w:asciiTheme="majorHAnsi" w:eastAsia="Arial" w:hAnsiTheme="majorHAnsi" w:cstheme="majorHAnsi"/>
              </w:rPr>
            </w:pPr>
            <w:r w:rsidRPr="00DA438F">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2868C4" w:rsidRPr="00A22468" w:rsidRDefault="002868C4" w:rsidP="002868C4">
            <w:pPr>
              <w:ind w:left="59"/>
              <w:jc w:val="center"/>
              <w:rPr>
                <w:rFonts w:asciiTheme="majorHAnsi" w:eastAsia="Arial" w:hAnsiTheme="majorHAnsi" w:cstheme="majorHAnsi"/>
                <w:b/>
              </w:rPr>
            </w:pPr>
            <w:r w:rsidRPr="00A22468">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2868C4" w:rsidRPr="00DA438F" w:rsidRDefault="002868C4" w:rsidP="002868C4">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bookmarkEnd w:id="8"/>
      <w:tr w:rsidR="002868C4" w:rsidRPr="00011284" w:rsidTr="00F32805">
        <w:trPr>
          <w:trHeight w:val="3467"/>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2868C4" w:rsidRPr="00011284" w:rsidRDefault="002868C4" w:rsidP="002868C4">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5.7 </w:t>
            </w:r>
          </w:p>
          <w:p w:rsidR="002868C4" w:rsidRPr="00011284" w:rsidRDefault="002868C4" w:rsidP="00011284">
            <w:pPr>
              <w:spacing w:after="14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2868C4" w:rsidRPr="00011284" w:rsidRDefault="002868C4"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2868C4" w:rsidRPr="00011284" w:rsidRDefault="002868C4" w:rsidP="002868C4">
            <w:pPr>
              <w:spacing w:after="136"/>
              <w:ind w:right="286"/>
              <w:jc w:val="both"/>
              <w:rPr>
                <w:rFonts w:asciiTheme="majorHAnsi" w:eastAsia="Arial" w:hAnsiTheme="majorHAnsi" w:cstheme="majorHAnsi"/>
                <w:sz w:val="16"/>
              </w:rPr>
            </w:pPr>
            <w:r w:rsidRPr="00011284">
              <w:rPr>
                <w:rFonts w:asciiTheme="majorHAnsi" w:eastAsia="Arial" w:hAnsiTheme="majorHAnsi" w:cstheme="majorHAnsi"/>
                <w:b/>
              </w:rPr>
              <w:t xml:space="preserve">Armoire de commandes  </w:t>
            </w:r>
          </w:p>
          <w:p w:rsidR="002868C4" w:rsidRPr="00011284" w:rsidRDefault="002868C4" w:rsidP="002868C4">
            <w:pPr>
              <w:spacing w:after="1"/>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la fourniture et pose d'une armoire électrique et de son enveloppe extérieure de puissance et de commande conforme aux prescriptions du CCTP. Cette armoire comprend la réalisation des départs et des protections des équipements, la réalisation de la mise à la terre, les raccordements aux différents éléments, la fourniture et pose d’une horloge astronomique pour allumage des candélabres en fonction du jour et de la nuit compatible avec les luminaires, la réalisation du </w:t>
            </w:r>
            <w:proofErr w:type="spellStart"/>
            <w:r w:rsidRPr="00011284">
              <w:rPr>
                <w:rFonts w:asciiTheme="majorHAnsi" w:eastAsia="Arial" w:hAnsiTheme="majorHAnsi" w:cstheme="majorHAnsi"/>
                <w:sz w:val="20"/>
              </w:rPr>
              <w:t>consuel</w:t>
            </w:r>
            <w:proofErr w:type="spellEnd"/>
            <w:r w:rsidRPr="00011284">
              <w:rPr>
                <w:rFonts w:asciiTheme="majorHAnsi" w:eastAsia="Arial" w:hAnsiTheme="majorHAnsi" w:cstheme="majorHAnsi"/>
                <w:sz w:val="20"/>
              </w:rPr>
              <w:t xml:space="preserve"> et toutes sujétions. </w:t>
            </w:r>
          </w:p>
          <w:p w:rsidR="002868C4" w:rsidRPr="00011284" w:rsidRDefault="002868C4" w:rsidP="002868C4">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également la réalisation du socle en béton. </w:t>
            </w:r>
          </w:p>
          <w:p w:rsidR="002868C4" w:rsidRPr="00011284" w:rsidRDefault="002868C4" w:rsidP="002868C4">
            <w:pPr>
              <w:spacing w:after="11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2868C4" w:rsidRDefault="002868C4" w:rsidP="00F32805">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F32805" w:rsidRDefault="00F32805" w:rsidP="00F32805">
            <w:pPr>
              <w:jc w:val="both"/>
              <w:rPr>
                <w:rFonts w:asciiTheme="majorHAnsi" w:eastAsia="Arial" w:hAnsiTheme="majorHAnsi" w:cstheme="majorHAnsi"/>
                <w:b/>
                <w:sz w:val="24"/>
              </w:rPr>
            </w:pPr>
          </w:p>
          <w:p w:rsidR="00F32805" w:rsidRPr="00011284" w:rsidRDefault="00F32805" w:rsidP="00F32805">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2868C4" w:rsidRPr="00A22468" w:rsidRDefault="002868C4" w:rsidP="00011284">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011284">
            <w:pPr>
              <w:spacing w:after="111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F32805">
            <w:pPr>
              <w:spacing w:after="1414"/>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r w:rsidR="00DA438F" w:rsidRPr="00A22468">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2868C4" w:rsidRPr="00011284" w:rsidRDefault="002868C4"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2868C4" w:rsidRPr="00011284" w:rsidRDefault="002868C4" w:rsidP="00011284">
            <w:pPr>
              <w:spacing w:after="67"/>
              <w:ind w:left="57"/>
              <w:jc w:val="center"/>
              <w:rPr>
                <w:rFonts w:asciiTheme="majorHAnsi" w:eastAsia="Arial" w:hAnsiTheme="majorHAnsi" w:cstheme="majorHAnsi"/>
                <w:sz w:val="18"/>
              </w:rPr>
            </w:pPr>
          </w:p>
        </w:tc>
      </w:tr>
      <w:tr w:rsidR="002868C4" w:rsidRPr="00011284" w:rsidTr="00F32805">
        <w:trPr>
          <w:trHeight w:val="2333"/>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2868C4" w:rsidRPr="00011284" w:rsidRDefault="002868C4" w:rsidP="002868C4">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5.8 </w:t>
            </w:r>
          </w:p>
          <w:p w:rsidR="002868C4" w:rsidRPr="00011284" w:rsidRDefault="002868C4" w:rsidP="00011284">
            <w:pPr>
              <w:spacing w:after="118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2868C4" w:rsidRPr="00011284" w:rsidRDefault="002868C4" w:rsidP="00011284">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2868C4" w:rsidRPr="00011284" w:rsidRDefault="002868C4" w:rsidP="00011284">
            <w:pPr>
              <w:rPr>
                <w:rFonts w:asciiTheme="majorHAnsi" w:eastAsia="Arial" w:hAnsiTheme="majorHAnsi" w:cstheme="majorHAnsi"/>
                <w:sz w:val="16"/>
              </w:rPr>
            </w:pPr>
            <w:r w:rsidRPr="00011284">
              <w:rPr>
                <w:rFonts w:asciiTheme="majorHAnsi" w:eastAsia="Arial" w:hAnsiTheme="majorHAnsi" w:cstheme="majorHAnsi"/>
                <w:b/>
              </w:rPr>
              <w:t xml:space="preserve">Détecteur de mouvement   </w:t>
            </w:r>
          </w:p>
          <w:p w:rsidR="002868C4" w:rsidRPr="00011284" w:rsidRDefault="002868C4" w:rsidP="002868C4">
            <w:pPr>
              <w:spacing w:after="31"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fourniture et pose d’un détecteur de mouvement  </w:t>
            </w:r>
            <w:proofErr w:type="spellStart"/>
            <w:r w:rsidRPr="00011284">
              <w:rPr>
                <w:rFonts w:asciiTheme="majorHAnsi" w:eastAsia="Arial" w:hAnsiTheme="majorHAnsi" w:cstheme="majorHAnsi"/>
                <w:sz w:val="20"/>
              </w:rPr>
              <w:t>sogexi</w:t>
            </w:r>
            <w:proofErr w:type="spellEnd"/>
            <w:r w:rsidRPr="00011284">
              <w:rPr>
                <w:rFonts w:asciiTheme="majorHAnsi" w:eastAsia="Arial" w:hAnsiTheme="majorHAnsi" w:cstheme="majorHAnsi"/>
                <w:sz w:val="20"/>
              </w:rPr>
              <w:t xml:space="preserve"> SIR </w:t>
            </w:r>
            <w:proofErr w:type="spellStart"/>
            <w:r w:rsidRPr="00011284">
              <w:rPr>
                <w:rFonts w:asciiTheme="majorHAnsi" w:eastAsia="Arial" w:hAnsiTheme="majorHAnsi" w:cstheme="majorHAnsi"/>
                <w:sz w:val="20"/>
              </w:rPr>
              <w:t>dali</w:t>
            </w:r>
            <w:proofErr w:type="spellEnd"/>
            <w:r w:rsidRPr="00011284">
              <w:rPr>
                <w:rFonts w:asciiTheme="majorHAnsi" w:eastAsia="Arial" w:hAnsiTheme="majorHAnsi" w:cstheme="majorHAnsi"/>
                <w:sz w:val="20"/>
              </w:rPr>
              <w:t xml:space="preserve"> Wireless ou similaire conformément au CCTP. Le détecteur devra être compatible avec le système d’éclairage public (horloge astronomique et luminaire)  et suivra le mode de gradation 20% et 80 % avec une durée d’allumage à définir avec le Maitre d’ouvrage. </w:t>
            </w:r>
          </w:p>
          <w:p w:rsidR="00F32805" w:rsidRDefault="002868C4" w:rsidP="00F32805">
            <w:pPr>
              <w:spacing w:line="241" w:lineRule="auto"/>
              <w:jc w:val="both"/>
              <w:rPr>
                <w:rFonts w:asciiTheme="majorHAnsi" w:eastAsia="Arial" w:hAnsiTheme="majorHAnsi" w:cstheme="majorHAnsi"/>
                <w:sz w:val="20"/>
              </w:rPr>
            </w:pPr>
            <w:r w:rsidRPr="00011284">
              <w:rPr>
                <w:rFonts w:asciiTheme="majorHAnsi" w:eastAsia="Arial" w:hAnsiTheme="majorHAnsi" w:cstheme="majorHAnsi"/>
                <w:sz w:val="20"/>
              </w:rPr>
              <w:t xml:space="preserve">Ce prix comprend toutes les sujétions liées à la pose : perçage, boulonnage et raccordements. </w:t>
            </w:r>
          </w:p>
          <w:p w:rsidR="002868C4" w:rsidRPr="00011284" w:rsidRDefault="002868C4" w:rsidP="00F32805">
            <w:pPr>
              <w:spacing w:line="241" w:lineRule="auto"/>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2868C4" w:rsidRPr="00A22468" w:rsidRDefault="002868C4" w:rsidP="00011284">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011284">
            <w:pPr>
              <w:spacing w:after="8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DA438F">
            <w:pPr>
              <w:spacing w:after="11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r w:rsidR="00DA438F" w:rsidRPr="00A22468">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2868C4" w:rsidRPr="00011284" w:rsidRDefault="002868C4"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2868C4" w:rsidRPr="00011284" w:rsidRDefault="002868C4" w:rsidP="00011284">
            <w:pPr>
              <w:spacing w:after="67"/>
              <w:ind w:left="57"/>
              <w:jc w:val="center"/>
              <w:rPr>
                <w:rFonts w:asciiTheme="majorHAnsi" w:eastAsia="Arial" w:hAnsiTheme="majorHAnsi" w:cstheme="majorHAnsi"/>
                <w:sz w:val="18"/>
              </w:rPr>
            </w:pPr>
          </w:p>
        </w:tc>
      </w:tr>
      <w:tr w:rsidR="002868C4" w:rsidRPr="00011284" w:rsidTr="00796294">
        <w:trPr>
          <w:trHeight w:val="437"/>
          <w:jc w:val="center"/>
        </w:trPr>
        <w:tc>
          <w:tcPr>
            <w:tcW w:w="6808" w:type="dxa"/>
            <w:gridSpan w:val="2"/>
            <w:tcBorders>
              <w:top w:val="nil"/>
              <w:left w:val="single" w:sz="12" w:space="0" w:color="000000"/>
              <w:bottom w:val="nil"/>
              <w:right w:val="single" w:sz="6" w:space="0" w:color="000000"/>
            </w:tcBorders>
            <w:shd w:val="clear" w:color="auto" w:fill="D5F0A2"/>
          </w:tcPr>
          <w:p w:rsidR="002868C4" w:rsidRPr="00011284" w:rsidRDefault="002868C4" w:rsidP="00011284">
            <w:pPr>
              <w:ind w:left="662"/>
              <w:rPr>
                <w:rFonts w:asciiTheme="majorHAnsi" w:eastAsia="Arial" w:hAnsiTheme="majorHAnsi" w:cstheme="majorHAnsi"/>
                <w:sz w:val="16"/>
              </w:rPr>
            </w:pPr>
            <w:r w:rsidRPr="00011284">
              <w:rPr>
                <w:rFonts w:asciiTheme="majorHAnsi" w:eastAsia="Arial" w:hAnsiTheme="majorHAnsi" w:cstheme="majorHAnsi"/>
                <w:b/>
                <w:sz w:val="24"/>
              </w:rPr>
              <w:t xml:space="preserve">6 RESEAU ELECTRIQUE  </w:t>
            </w:r>
          </w:p>
        </w:tc>
        <w:tc>
          <w:tcPr>
            <w:tcW w:w="1134" w:type="dxa"/>
            <w:vMerge w:val="restart"/>
            <w:tcBorders>
              <w:top w:val="nil"/>
              <w:left w:val="single" w:sz="6" w:space="0" w:color="000000"/>
              <w:bottom w:val="nil"/>
              <w:right w:val="single" w:sz="12" w:space="0" w:color="000000"/>
            </w:tcBorders>
          </w:tcPr>
          <w:p w:rsidR="002868C4" w:rsidRPr="00A22468" w:rsidRDefault="002868C4" w:rsidP="00DA438F">
            <w:pPr>
              <w:shd w:val="clear" w:color="auto" w:fill="E6E6FA"/>
              <w:spacing w:after="160"/>
              <w:jc w:val="center"/>
              <w:rPr>
                <w:rFonts w:asciiTheme="majorHAnsi" w:eastAsia="Arial" w:hAnsiTheme="majorHAnsi" w:cstheme="majorHAnsi"/>
                <w:b/>
                <w:sz w:val="28"/>
                <w:szCs w:val="28"/>
              </w:rPr>
            </w:pPr>
          </w:p>
          <w:p w:rsidR="00DA438F" w:rsidRPr="00A22468" w:rsidRDefault="00DA438F" w:rsidP="00DA438F">
            <w:pPr>
              <w:shd w:val="clear" w:color="auto" w:fill="E6E6FA"/>
              <w:spacing w:after="160"/>
              <w:jc w:val="center"/>
              <w:rPr>
                <w:rFonts w:asciiTheme="majorHAnsi" w:eastAsia="Arial" w:hAnsiTheme="majorHAnsi" w:cstheme="majorHAnsi"/>
                <w:b/>
                <w:sz w:val="28"/>
                <w:szCs w:val="28"/>
              </w:rPr>
            </w:pPr>
          </w:p>
          <w:p w:rsidR="00DA438F" w:rsidRPr="00A22468" w:rsidRDefault="00DA438F" w:rsidP="00DA438F">
            <w:pPr>
              <w:shd w:val="clear" w:color="auto" w:fill="E6E6FA"/>
              <w:spacing w:after="160"/>
              <w:jc w:val="center"/>
              <w:rPr>
                <w:rFonts w:asciiTheme="majorHAnsi" w:eastAsia="Arial" w:hAnsiTheme="majorHAnsi" w:cstheme="majorHAnsi"/>
                <w:b/>
                <w:sz w:val="28"/>
                <w:szCs w:val="28"/>
              </w:rPr>
            </w:pPr>
          </w:p>
          <w:p w:rsidR="00DA438F" w:rsidRPr="00A22468" w:rsidRDefault="009D3345" w:rsidP="00DA438F">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200</w:t>
            </w:r>
          </w:p>
        </w:tc>
        <w:tc>
          <w:tcPr>
            <w:tcW w:w="1559" w:type="dxa"/>
            <w:tcBorders>
              <w:top w:val="nil"/>
              <w:left w:val="single" w:sz="6" w:space="0" w:color="000000"/>
              <w:bottom w:val="nil"/>
              <w:right w:val="single" w:sz="6" w:space="0" w:color="000000"/>
            </w:tcBorders>
          </w:tcPr>
          <w:p w:rsidR="002868C4" w:rsidRPr="00011284" w:rsidRDefault="002868C4" w:rsidP="00011284">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2868C4" w:rsidRPr="00011284" w:rsidRDefault="002868C4" w:rsidP="00011284">
            <w:pPr>
              <w:shd w:val="clear" w:color="auto" w:fill="E6E6FA"/>
              <w:rPr>
                <w:rFonts w:asciiTheme="majorHAnsi" w:eastAsia="Arial" w:hAnsiTheme="majorHAnsi" w:cstheme="majorHAnsi"/>
                <w:sz w:val="16"/>
              </w:rPr>
            </w:pPr>
          </w:p>
        </w:tc>
      </w:tr>
      <w:tr w:rsidR="002868C4" w:rsidRPr="00011284" w:rsidTr="009D3345">
        <w:trPr>
          <w:trHeight w:val="2384"/>
          <w:jc w:val="center"/>
        </w:trPr>
        <w:tc>
          <w:tcPr>
            <w:tcW w:w="6808" w:type="dxa"/>
            <w:gridSpan w:val="2"/>
            <w:tcBorders>
              <w:top w:val="nil"/>
              <w:left w:val="single" w:sz="12" w:space="0" w:color="000000"/>
              <w:bottom w:val="single" w:sz="6" w:space="0" w:color="000000"/>
              <w:right w:val="single" w:sz="6" w:space="0" w:color="000000"/>
            </w:tcBorders>
            <w:shd w:val="clear" w:color="auto" w:fill="FFFFFF" w:themeFill="background1"/>
          </w:tcPr>
          <w:p w:rsidR="002868C4" w:rsidRPr="00011284" w:rsidRDefault="002868C4" w:rsidP="002868C4">
            <w:pPr>
              <w:tabs>
                <w:tab w:val="center" w:pos="643"/>
                <w:tab w:val="center" w:pos="237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6.1 </w:t>
            </w:r>
            <w:r w:rsidRPr="00011284">
              <w:rPr>
                <w:rFonts w:asciiTheme="majorHAnsi" w:eastAsia="Arial" w:hAnsiTheme="majorHAnsi" w:cstheme="majorHAnsi"/>
                <w:b/>
              </w:rPr>
              <w:tab/>
              <w:t xml:space="preserve">Fourreau TPC Ø90 mm  </w:t>
            </w:r>
          </w:p>
          <w:p w:rsidR="002868C4" w:rsidRPr="00011284" w:rsidRDefault="002868C4" w:rsidP="002868C4">
            <w:pPr>
              <w:spacing w:line="241" w:lineRule="auto"/>
              <w:ind w:left="1178" w:right="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w:t>
            </w:r>
          </w:p>
          <w:p w:rsidR="002868C4" w:rsidRPr="00011284" w:rsidRDefault="002868C4" w:rsidP="002868C4">
            <w:pPr>
              <w:spacing w:after="117"/>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2868C4" w:rsidRDefault="002868C4" w:rsidP="00F32805">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F32805" w:rsidRDefault="00F32805" w:rsidP="00F32805">
            <w:pPr>
              <w:ind w:left="1178"/>
              <w:jc w:val="both"/>
              <w:rPr>
                <w:rFonts w:asciiTheme="majorHAnsi" w:eastAsia="Arial" w:hAnsiTheme="majorHAnsi" w:cstheme="majorHAnsi"/>
                <w:b/>
                <w:sz w:val="24"/>
              </w:rPr>
            </w:pPr>
          </w:p>
          <w:p w:rsidR="00F32805" w:rsidRPr="00F32805" w:rsidRDefault="00F32805" w:rsidP="00F32805">
            <w:pPr>
              <w:ind w:left="1178"/>
              <w:jc w:val="both"/>
              <w:rPr>
                <w:rFonts w:asciiTheme="majorHAnsi" w:eastAsia="Arial" w:hAnsiTheme="majorHAnsi" w:cstheme="majorHAnsi"/>
                <w:b/>
                <w:sz w:val="24"/>
              </w:rPr>
            </w:pPr>
          </w:p>
        </w:tc>
        <w:tc>
          <w:tcPr>
            <w:tcW w:w="1134" w:type="dxa"/>
            <w:vMerge/>
            <w:tcBorders>
              <w:top w:val="nil"/>
              <w:left w:val="single" w:sz="6" w:space="0" w:color="000000"/>
              <w:bottom w:val="single" w:sz="6" w:space="0" w:color="000000"/>
              <w:right w:val="single" w:sz="12" w:space="0" w:color="000000"/>
            </w:tcBorders>
            <w:shd w:val="clear" w:color="auto" w:fill="FFFFFF" w:themeFill="background1"/>
          </w:tcPr>
          <w:p w:rsidR="002868C4" w:rsidRPr="00A22468" w:rsidRDefault="002868C4" w:rsidP="00011284">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FFFFFF" w:themeFill="background1"/>
          </w:tcPr>
          <w:p w:rsidR="002868C4" w:rsidRPr="00011284" w:rsidRDefault="002868C4" w:rsidP="00011284">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FFFFFF" w:themeFill="background1"/>
          </w:tcPr>
          <w:p w:rsidR="002868C4" w:rsidRPr="00011284" w:rsidRDefault="002868C4" w:rsidP="00011284">
            <w:pPr>
              <w:shd w:val="clear" w:color="auto" w:fill="E6E6FA"/>
              <w:rPr>
                <w:rFonts w:asciiTheme="majorHAnsi" w:eastAsia="Arial" w:hAnsiTheme="majorHAnsi" w:cstheme="majorHAnsi"/>
                <w:sz w:val="16"/>
              </w:rPr>
            </w:pPr>
          </w:p>
        </w:tc>
      </w:tr>
      <w:tr w:rsidR="002868C4" w:rsidRPr="00011284" w:rsidTr="00F32805">
        <w:trPr>
          <w:trHeight w:val="2518"/>
          <w:jc w:val="center"/>
        </w:trPr>
        <w:tc>
          <w:tcPr>
            <w:tcW w:w="6808" w:type="dxa"/>
            <w:gridSpan w:val="2"/>
            <w:tcBorders>
              <w:top w:val="single" w:sz="6" w:space="0" w:color="000000"/>
              <w:left w:val="single" w:sz="12" w:space="0" w:color="000000"/>
              <w:bottom w:val="single" w:sz="6" w:space="0" w:color="000000"/>
              <w:right w:val="single" w:sz="6" w:space="0" w:color="000000"/>
            </w:tcBorders>
          </w:tcPr>
          <w:p w:rsidR="002868C4" w:rsidRPr="00011284" w:rsidRDefault="002868C4" w:rsidP="002868C4">
            <w:pPr>
              <w:tabs>
                <w:tab w:val="center" w:pos="643"/>
                <w:tab w:val="center" w:pos="3020"/>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6.2 </w:t>
            </w:r>
            <w:r w:rsidRPr="00011284">
              <w:rPr>
                <w:rFonts w:asciiTheme="majorHAnsi" w:eastAsia="Arial" w:hAnsiTheme="majorHAnsi" w:cstheme="majorHAnsi"/>
                <w:b/>
              </w:rPr>
              <w:tab/>
              <w:t xml:space="preserve">Fourniture et pose de chambre L0T  </w:t>
            </w:r>
          </w:p>
          <w:p w:rsidR="002868C4" w:rsidRPr="00011284" w:rsidRDefault="002868C4" w:rsidP="00F32805">
            <w:pPr>
              <w:spacing w:line="242" w:lineRule="auto"/>
              <w:ind w:left="1178"/>
              <w:jc w:val="both"/>
              <w:rPr>
                <w:rFonts w:asciiTheme="majorHAnsi" w:eastAsia="Arial" w:hAnsiTheme="majorHAnsi" w:cstheme="majorHAnsi"/>
                <w:sz w:val="16"/>
              </w:rPr>
            </w:pPr>
            <w:r w:rsidRPr="00011284">
              <w:rPr>
                <w:rFonts w:asciiTheme="majorHAnsi" w:eastAsia="Arial" w:hAnsiTheme="majorHAnsi" w:cstheme="majorHAnsi"/>
                <w:sz w:val="20"/>
              </w:rPr>
              <w:t>Ce prix rémunère à l’unité la fourniture et la pose de chambre L0T avec tampon fonte en limite de propriété pour le branchement du réseau télécom</w:t>
            </w:r>
            <w:r w:rsidR="00A22468">
              <w:rPr>
                <w:rFonts w:asciiTheme="majorHAnsi" w:eastAsia="Arial" w:hAnsiTheme="majorHAnsi" w:cstheme="majorHAnsi"/>
                <w:sz w:val="20"/>
              </w:rPr>
              <w:t xml:space="preserve"> ou éclairage publique</w:t>
            </w:r>
            <w:r w:rsidRPr="00011284">
              <w:rPr>
                <w:rFonts w:asciiTheme="majorHAnsi" w:eastAsia="Arial" w:hAnsiTheme="majorHAnsi" w:cstheme="majorHAnsi"/>
                <w:sz w:val="20"/>
              </w:rPr>
              <w:t xml:space="preserve">. Ce prix comprend notamment les terrassements et remblais supplémentaires à ceux de la tranchée, l'évacuation à la décharge des déblais excédentaires, le radier sur béton de </w:t>
            </w:r>
            <w:r w:rsidR="00A22468" w:rsidRPr="00011284">
              <w:rPr>
                <w:rFonts w:asciiTheme="majorHAnsi" w:eastAsia="Arial" w:hAnsiTheme="majorHAnsi" w:cstheme="majorHAnsi"/>
                <w:sz w:val="20"/>
              </w:rPr>
              <w:t>propreté, la</w:t>
            </w:r>
            <w:r w:rsidRPr="00011284">
              <w:rPr>
                <w:rFonts w:asciiTheme="majorHAnsi" w:eastAsia="Arial" w:hAnsiTheme="majorHAnsi" w:cstheme="majorHAnsi"/>
                <w:sz w:val="20"/>
              </w:rPr>
              <w:t xml:space="preserve"> fourniture et la pose d'un tampon béton C250, y compris toutes sujétions. Les quantités prises en compte le seront sur base de constats contradictoires.  </w:t>
            </w:r>
          </w:p>
          <w:p w:rsidR="002868C4" w:rsidRPr="00011284" w:rsidRDefault="002868C4" w:rsidP="00F32805">
            <w:pPr>
              <w:ind w:left="1178"/>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r w:rsidRPr="00011284">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tcPr>
          <w:p w:rsidR="002868C4" w:rsidRPr="00A22468" w:rsidRDefault="002868C4" w:rsidP="00011284">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011284">
            <w:pPr>
              <w:spacing w:after="7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2868C4" w:rsidRPr="00A22468" w:rsidRDefault="002868C4" w:rsidP="00F32805">
            <w:pPr>
              <w:spacing w:after="10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r w:rsidR="00A22468" w:rsidRPr="00A22468">
              <w:rPr>
                <w:rFonts w:asciiTheme="majorHAnsi" w:eastAsia="Arial" w:hAnsiTheme="majorHAnsi" w:cstheme="majorHAnsi"/>
                <w:b/>
                <w:sz w:val="28"/>
                <w:szCs w:val="28"/>
              </w:rPr>
              <w:t>5</w:t>
            </w:r>
          </w:p>
        </w:tc>
        <w:tc>
          <w:tcPr>
            <w:tcW w:w="1559" w:type="dxa"/>
            <w:tcBorders>
              <w:top w:val="single" w:sz="6" w:space="0" w:color="000000"/>
              <w:left w:val="single" w:sz="6" w:space="0" w:color="000000"/>
              <w:bottom w:val="single" w:sz="6" w:space="0" w:color="000000"/>
              <w:right w:val="single" w:sz="6" w:space="0" w:color="000000"/>
            </w:tcBorders>
          </w:tcPr>
          <w:p w:rsidR="002868C4" w:rsidRPr="00011284" w:rsidRDefault="002868C4"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2868C4" w:rsidRPr="00011284" w:rsidRDefault="002868C4" w:rsidP="00011284">
            <w:pPr>
              <w:spacing w:after="67"/>
              <w:ind w:left="57"/>
              <w:jc w:val="center"/>
              <w:rPr>
                <w:rFonts w:asciiTheme="majorHAnsi" w:eastAsia="Arial" w:hAnsiTheme="majorHAnsi" w:cstheme="majorHAnsi"/>
                <w:sz w:val="18"/>
              </w:rPr>
            </w:pPr>
          </w:p>
        </w:tc>
      </w:tr>
      <w:tr w:rsidR="009D3345" w:rsidRPr="00011284" w:rsidTr="00927E18">
        <w:trPr>
          <w:trHeight w:val="39"/>
          <w:jc w:val="center"/>
        </w:trPr>
        <w:tc>
          <w:tcPr>
            <w:tcW w:w="6808" w:type="dxa"/>
            <w:gridSpan w:val="2"/>
            <w:tcBorders>
              <w:top w:val="single" w:sz="6" w:space="0" w:color="000000"/>
              <w:left w:val="single" w:sz="12" w:space="0" w:color="000000"/>
              <w:bottom w:val="single" w:sz="6" w:space="0" w:color="000000"/>
              <w:right w:val="single" w:sz="6" w:space="0" w:color="000000"/>
            </w:tcBorders>
          </w:tcPr>
          <w:p w:rsidR="009D3345" w:rsidRPr="00750998" w:rsidRDefault="009D3345" w:rsidP="002868C4">
            <w:pPr>
              <w:tabs>
                <w:tab w:val="center" w:pos="643"/>
                <w:tab w:val="center" w:pos="3020"/>
              </w:tabs>
              <w:jc w:val="both"/>
              <w:rPr>
                <w:rFonts w:asciiTheme="majorHAnsi" w:hAnsiTheme="majorHAnsi" w:cstheme="majorHAnsi"/>
                <w:b/>
              </w:rPr>
            </w:pPr>
            <w:r w:rsidRPr="00750998">
              <w:rPr>
                <w:rFonts w:asciiTheme="majorHAnsi" w:hAnsiTheme="majorHAnsi" w:cstheme="majorHAnsi"/>
                <w:b/>
              </w:rPr>
              <w:lastRenderedPageBreak/>
              <w:t xml:space="preserve">         6.3              Fourniture et pose de </w:t>
            </w:r>
            <w:r w:rsidR="00750998" w:rsidRPr="00750998">
              <w:rPr>
                <w:rFonts w:asciiTheme="majorHAnsi" w:hAnsiTheme="majorHAnsi" w:cstheme="majorHAnsi"/>
                <w:b/>
              </w:rPr>
              <w:t xml:space="preserve">barrière levante avec contrôle d’accès </w:t>
            </w:r>
          </w:p>
          <w:p w:rsidR="00750998" w:rsidRDefault="00750998" w:rsidP="00750998">
            <w:pPr>
              <w:tabs>
                <w:tab w:val="center" w:pos="1110"/>
                <w:tab w:val="center" w:pos="3020"/>
              </w:tabs>
              <w:jc w:val="both"/>
              <w:rPr>
                <w:rFonts w:asciiTheme="majorHAnsi" w:hAnsiTheme="majorHAnsi" w:cstheme="majorHAnsi"/>
                <w:sz w:val="20"/>
                <w:szCs w:val="20"/>
              </w:rPr>
            </w:pPr>
            <w:r w:rsidRPr="00750998">
              <w:rPr>
                <w:rFonts w:asciiTheme="majorHAnsi" w:hAnsiTheme="majorHAnsi" w:cstheme="majorHAnsi"/>
                <w:sz w:val="20"/>
                <w:szCs w:val="20"/>
              </w:rPr>
              <w:t xml:space="preserve">                          Ce prix rémunère à l’unité la fourniture, la pose, le raccordement</w:t>
            </w:r>
            <w:r>
              <w:rPr>
                <w:rFonts w:asciiTheme="majorHAnsi" w:hAnsiTheme="majorHAnsi" w:cstheme="majorHAnsi"/>
                <w:sz w:val="20"/>
                <w:szCs w:val="20"/>
              </w:rPr>
              <w:br/>
              <w:t xml:space="preserve">                         </w:t>
            </w:r>
            <w:r w:rsidRPr="00750998">
              <w:rPr>
                <w:rFonts w:asciiTheme="majorHAnsi" w:hAnsiTheme="majorHAnsi" w:cstheme="majorHAnsi"/>
                <w:sz w:val="20"/>
                <w:szCs w:val="20"/>
              </w:rPr>
              <w:t xml:space="preserve"> électrique et contrôle d’accès </w:t>
            </w:r>
            <w:r w:rsidR="0081313E">
              <w:rPr>
                <w:rFonts w:asciiTheme="majorHAnsi" w:hAnsiTheme="majorHAnsi" w:cstheme="majorHAnsi"/>
                <w:sz w:val="20"/>
                <w:szCs w:val="20"/>
              </w:rPr>
              <w:t xml:space="preserve">type « ALCEA » </w:t>
            </w:r>
            <w:r w:rsidRPr="00750998">
              <w:rPr>
                <w:rFonts w:asciiTheme="majorHAnsi" w:hAnsiTheme="majorHAnsi" w:cstheme="majorHAnsi"/>
                <w:sz w:val="20"/>
                <w:szCs w:val="20"/>
              </w:rPr>
              <w:t>de la barrière</w:t>
            </w:r>
            <w:r w:rsidRPr="00750998">
              <w:rPr>
                <w:rFonts w:asciiTheme="majorHAnsi" w:hAnsiTheme="majorHAnsi" w:cstheme="majorHAnsi"/>
                <w:sz w:val="20"/>
                <w:szCs w:val="20"/>
              </w:rPr>
              <w:br/>
            </w:r>
            <w:r>
              <w:rPr>
                <w:rFonts w:asciiTheme="majorHAnsi" w:hAnsiTheme="majorHAnsi" w:cstheme="majorHAnsi"/>
                <w:sz w:val="20"/>
                <w:szCs w:val="20"/>
              </w:rPr>
              <w:t xml:space="preserve"> </w:t>
            </w:r>
            <w:r w:rsidRPr="00750998">
              <w:rPr>
                <w:rFonts w:asciiTheme="majorHAnsi" w:hAnsiTheme="majorHAnsi" w:cstheme="majorHAnsi"/>
                <w:sz w:val="20"/>
                <w:szCs w:val="20"/>
              </w:rPr>
              <w:t xml:space="preserve">                         levante automatique </w:t>
            </w:r>
            <w:r>
              <w:rPr>
                <w:rFonts w:asciiTheme="majorHAnsi" w:hAnsiTheme="majorHAnsi" w:cstheme="majorHAnsi"/>
                <w:sz w:val="20"/>
                <w:szCs w:val="20"/>
              </w:rPr>
              <w:t xml:space="preserve">avec lisse et </w:t>
            </w:r>
            <w:r w:rsidRPr="00750998">
              <w:rPr>
                <w:rFonts w:asciiTheme="majorHAnsi" w:hAnsiTheme="majorHAnsi" w:cstheme="majorHAnsi"/>
                <w:sz w:val="20"/>
                <w:szCs w:val="20"/>
              </w:rPr>
              <w:t xml:space="preserve">contrôle des flux </w:t>
            </w:r>
            <w:r>
              <w:rPr>
                <w:rFonts w:asciiTheme="majorHAnsi" w:hAnsiTheme="majorHAnsi" w:cstheme="majorHAnsi"/>
                <w:sz w:val="20"/>
                <w:szCs w:val="20"/>
              </w:rPr>
              <w:t>Modèle B6</w:t>
            </w:r>
            <w:r w:rsidR="00C7520E">
              <w:rPr>
                <w:rFonts w:asciiTheme="majorHAnsi" w:hAnsiTheme="majorHAnsi" w:cstheme="majorHAnsi"/>
                <w:sz w:val="20"/>
                <w:szCs w:val="20"/>
              </w:rPr>
              <w:t>80H</w:t>
            </w:r>
            <w:r>
              <w:rPr>
                <w:rFonts w:asciiTheme="majorHAnsi" w:hAnsiTheme="majorHAnsi" w:cstheme="majorHAnsi"/>
                <w:sz w:val="20"/>
                <w:szCs w:val="20"/>
              </w:rPr>
              <w:t xml:space="preserve"> de</w:t>
            </w:r>
            <w:r>
              <w:rPr>
                <w:rFonts w:asciiTheme="majorHAnsi" w:hAnsiTheme="majorHAnsi" w:cstheme="majorHAnsi"/>
                <w:sz w:val="20"/>
                <w:szCs w:val="20"/>
              </w:rPr>
              <w:br/>
              <w:t xml:space="preserve">                          </w:t>
            </w:r>
            <w:r w:rsidR="0081313E">
              <w:rPr>
                <w:rFonts w:asciiTheme="majorHAnsi" w:hAnsiTheme="majorHAnsi" w:cstheme="majorHAnsi"/>
                <w:sz w:val="20"/>
                <w:szCs w:val="20"/>
              </w:rPr>
              <w:t>« </w:t>
            </w:r>
            <w:r>
              <w:rPr>
                <w:rFonts w:asciiTheme="majorHAnsi" w:hAnsiTheme="majorHAnsi" w:cstheme="majorHAnsi"/>
                <w:sz w:val="20"/>
                <w:szCs w:val="20"/>
              </w:rPr>
              <w:t>chez F</w:t>
            </w:r>
            <w:r w:rsidR="0081313E">
              <w:rPr>
                <w:rFonts w:asciiTheme="majorHAnsi" w:hAnsiTheme="majorHAnsi" w:cstheme="majorHAnsi"/>
                <w:sz w:val="20"/>
                <w:szCs w:val="20"/>
              </w:rPr>
              <w:t>AAC »</w:t>
            </w:r>
            <w:r>
              <w:rPr>
                <w:rFonts w:asciiTheme="majorHAnsi" w:hAnsiTheme="majorHAnsi" w:cstheme="majorHAnsi"/>
                <w:sz w:val="20"/>
                <w:szCs w:val="20"/>
              </w:rPr>
              <w:t xml:space="preserve"> ou similaire. L</w:t>
            </w:r>
            <w:r w:rsidRPr="00750998">
              <w:rPr>
                <w:rFonts w:asciiTheme="majorHAnsi" w:hAnsiTheme="majorHAnsi" w:cstheme="majorHAnsi"/>
                <w:sz w:val="20"/>
                <w:szCs w:val="20"/>
              </w:rPr>
              <w:t xml:space="preserve">argeur </w:t>
            </w:r>
            <w:r w:rsidR="0050300D">
              <w:rPr>
                <w:rFonts w:asciiTheme="majorHAnsi" w:hAnsiTheme="majorHAnsi" w:cstheme="majorHAnsi"/>
                <w:sz w:val="20"/>
                <w:szCs w:val="20"/>
              </w:rPr>
              <w:t xml:space="preserve">minimum </w:t>
            </w:r>
            <w:r w:rsidRPr="00750998">
              <w:rPr>
                <w:rFonts w:asciiTheme="majorHAnsi" w:hAnsiTheme="majorHAnsi" w:cstheme="majorHAnsi"/>
                <w:sz w:val="20"/>
                <w:szCs w:val="20"/>
              </w:rPr>
              <w:t>3,50 mètre</w:t>
            </w:r>
            <w:r w:rsidR="0050300D">
              <w:rPr>
                <w:rFonts w:asciiTheme="majorHAnsi" w:hAnsiTheme="majorHAnsi" w:cstheme="majorHAnsi"/>
                <w:sz w:val="20"/>
                <w:szCs w:val="20"/>
              </w:rPr>
              <w:t>.</w:t>
            </w:r>
          </w:p>
          <w:p w:rsidR="0050300D" w:rsidRPr="00750998" w:rsidRDefault="0050300D" w:rsidP="00750998">
            <w:pPr>
              <w:tabs>
                <w:tab w:val="center" w:pos="1110"/>
                <w:tab w:val="center" w:pos="3020"/>
              </w:tabs>
              <w:jc w:val="both"/>
              <w:rPr>
                <w:rFonts w:asciiTheme="majorHAnsi" w:hAnsiTheme="majorHAnsi" w:cstheme="majorHAnsi"/>
                <w:sz w:val="20"/>
                <w:szCs w:val="20"/>
              </w:rPr>
            </w:pPr>
          </w:p>
          <w:p w:rsidR="0050300D" w:rsidRDefault="0050300D" w:rsidP="0050300D">
            <w:pPr>
              <w:spacing w:line="259" w:lineRule="auto"/>
              <w:rPr>
                <w:rFonts w:asciiTheme="majorHAnsi" w:eastAsia="Arial" w:hAnsiTheme="majorHAnsi" w:cstheme="majorHAnsi"/>
                <w:b/>
                <w:sz w:val="24"/>
              </w:rPr>
            </w:pPr>
            <w:r>
              <w:rPr>
                <w:rFonts w:asciiTheme="majorHAnsi" w:eastAsia="Arial" w:hAnsiTheme="majorHAnsi" w:cstheme="majorHAnsi"/>
                <w:b/>
                <w:sz w:val="24"/>
              </w:rPr>
              <w:t xml:space="preserve">                        </w:t>
            </w:r>
            <w:r w:rsidRPr="00E01406">
              <w:rPr>
                <w:rFonts w:asciiTheme="majorHAnsi" w:eastAsia="Arial" w:hAnsiTheme="majorHAnsi" w:cstheme="majorHAnsi"/>
                <w:b/>
                <w:sz w:val="24"/>
              </w:rPr>
              <w:t xml:space="preserve">L'UNITE  - Prix unitaire en toutes lettres  : </w:t>
            </w:r>
          </w:p>
          <w:p w:rsidR="009D3345" w:rsidRPr="00011284" w:rsidRDefault="009D3345" w:rsidP="002868C4">
            <w:pPr>
              <w:tabs>
                <w:tab w:val="center" w:pos="643"/>
                <w:tab w:val="center" w:pos="3020"/>
              </w:tabs>
              <w:jc w:val="both"/>
              <w:rPr>
                <w:rFonts w:asciiTheme="majorHAnsi" w:hAnsiTheme="majorHAnsi" w:cstheme="majorHAnsi"/>
              </w:rPr>
            </w:pPr>
          </w:p>
        </w:tc>
        <w:tc>
          <w:tcPr>
            <w:tcW w:w="1134" w:type="dxa"/>
            <w:tcBorders>
              <w:top w:val="single" w:sz="6" w:space="0" w:color="000000"/>
              <w:left w:val="single" w:sz="6" w:space="0" w:color="000000"/>
              <w:bottom w:val="single" w:sz="6" w:space="0" w:color="000000"/>
              <w:right w:val="single" w:sz="12" w:space="0" w:color="000000"/>
            </w:tcBorders>
          </w:tcPr>
          <w:p w:rsidR="009D3345" w:rsidRPr="00A22468" w:rsidRDefault="009D3345" w:rsidP="00011284">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w:t>
            </w:r>
          </w:p>
        </w:tc>
        <w:tc>
          <w:tcPr>
            <w:tcW w:w="1559" w:type="dxa"/>
            <w:tcBorders>
              <w:top w:val="single" w:sz="6" w:space="0" w:color="000000"/>
              <w:left w:val="single" w:sz="6" w:space="0" w:color="000000"/>
              <w:bottom w:val="single" w:sz="6" w:space="0" w:color="000000"/>
              <w:right w:val="single" w:sz="6" w:space="0" w:color="000000"/>
            </w:tcBorders>
          </w:tcPr>
          <w:p w:rsidR="009D3345" w:rsidRPr="00011284" w:rsidRDefault="009D3345" w:rsidP="00011284">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9D3345" w:rsidRPr="00011284" w:rsidRDefault="009D3345" w:rsidP="00011284">
            <w:pPr>
              <w:spacing w:after="67"/>
              <w:ind w:left="57"/>
              <w:jc w:val="center"/>
              <w:rPr>
                <w:rFonts w:asciiTheme="majorHAnsi" w:eastAsia="Arial" w:hAnsiTheme="majorHAnsi" w:cstheme="majorHAnsi"/>
                <w:sz w:val="18"/>
              </w:rPr>
            </w:pPr>
          </w:p>
        </w:tc>
      </w:tr>
      <w:bookmarkEnd w:id="9"/>
    </w:tbl>
    <w:p w:rsidR="00011284" w:rsidRDefault="00011284" w:rsidP="00375C1C">
      <w:pPr>
        <w:pStyle w:val="Sansinterligne"/>
      </w:pPr>
    </w:p>
    <w:tbl>
      <w:tblPr>
        <w:tblStyle w:val="TableGrid17"/>
        <w:tblW w:w="11057" w:type="dxa"/>
        <w:tblInd w:w="-157" w:type="dxa"/>
        <w:tblLayout w:type="fixed"/>
        <w:tblCellMar>
          <w:top w:w="4" w:type="dxa"/>
          <w:right w:w="3" w:type="dxa"/>
        </w:tblCellMar>
        <w:tblLook w:val="04A0" w:firstRow="1" w:lastRow="0" w:firstColumn="1" w:lastColumn="0" w:noHBand="0" w:noVBand="1"/>
      </w:tblPr>
      <w:tblGrid>
        <w:gridCol w:w="855"/>
        <w:gridCol w:w="5950"/>
        <w:gridCol w:w="1134"/>
        <w:gridCol w:w="1559"/>
        <w:gridCol w:w="1559"/>
      </w:tblGrid>
      <w:tr w:rsidR="00B551B5" w:rsidRPr="00DA438F" w:rsidTr="00B551B5">
        <w:trPr>
          <w:trHeight w:val="283"/>
        </w:trPr>
        <w:tc>
          <w:tcPr>
            <w:tcW w:w="6805" w:type="dxa"/>
            <w:gridSpan w:val="2"/>
            <w:tcBorders>
              <w:top w:val="single" w:sz="12" w:space="0" w:color="000000"/>
              <w:left w:val="single" w:sz="12" w:space="0" w:color="000000"/>
              <w:bottom w:val="single" w:sz="6" w:space="0" w:color="000000"/>
              <w:right w:val="single" w:sz="6" w:space="0" w:color="000000"/>
            </w:tcBorders>
            <w:shd w:val="clear" w:color="auto" w:fill="EDE4E0"/>
            <w:vAlign w:val="center"/>
          </w:tcPr>
          <w:p w:rsidR="00E01406" w:rsidRPr="00DA438F" w:rsidRDefault="00E01406" w:rsidP="00B551B5">
            <w:pPr>
              <w:tabs>
                <w:tab w:val="center" w:pos="697"/>
              </w:tabs>
              <w:spacing w:line="259" w:lineRule="auto"/>
              <w:rPr>
                <w:rFonts w:asciiTheme="majorHAnsi" w:eastAsia="Arial" w:hAnsiTheme="majorHAnsi" w:cstheme="majorHAnsi"/>
              </w:rPr>
            </w:pPr>
            <w:bookmarkStart w:id="10" w:name="_Hlk201149520"/>
            <w:r w:rsidRPr="00DA438F">
              <w:rPr>
                <w:rFonts w:asciiTheme="majorHAnsi" w:eastAsia="Arial" w:hAnsiTheme="majorHAnsi" w:cstheme="majorHAnsi"/>
                <w:b/>
              </w:rPr>
              <w:t>n°           Désignation des ouvrages et prix hors-taxes en toutes lettres</w:t>
            </w:r>
          </w:p>
        </w:tc>
        <w:tc>
          <w:tcPr>
            <w:tcW w:w="1134" w:type="dxa"/>
            <w:tcBorders>
              <w:top w:val="single" w:sz="12" w:space="0" w:color="000000"/>
              <w:left w:val="single" w:sz="6" w:space="0" w:color="000000"/>
              <w:right w:val="single" w:sz="6" w:space="0" w:color="000000"/>
            </w:tcBorders>
            <w:shd w:val="clear" w:color="auto" w:fill="EDE4E0"/>
          </w:tcPr>
          <w:p w:rsidR="00E01406" w:rsidRPr="00DA438F" w:rsidRDefault="00E01406" w:rsidP="00E01406">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E01406" w:rsidRPr="00DA438F" w:rsidRDefault="00E01406" w:rsidP="00E01406">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E01406" w:rsidRPr="00DA438F" w:rsidRDefault="00E01406" w:rsidP="00E01406">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E01406" w:rsidRPr="00DA438F" w:rsidRDefault="00E01406" w:rsidP="00E01406">
            <w:pPr>
              <w:ind w:left="59"/>
              <w:jc w:val="center"/>
              <w:rPr>
                <w:rFonts w:asciiTheme="majorHAnsi" w:eastAsia="Arial" w:hAnsiTheme="majorHAnsi" w:cstheme="majorHAnsi"/>
                <w:b/>
              </w:rPr>
            </w:pPr>
            <w:r w:rsidRPr="00DA438F">
              <w:rPr>
                <w:rFonts w:asciiTheme="majorHAnsi" w:eastAsia="Arial" w:hAnsiTheme="majorHAnsi" w:cstheme="majorHAnsi"/>
                <w:b/>
              </w:rPr>
              <w:t>Prix</w:t>
            </w:r>
          </w:p>
          <w:p w:rsidR="00E01406" w:rsidRPr="00DA438F" w:rsidRDefault="00E01406" w:rsidP="00E01406">
            <w:pPr>
              <w:spacing w:line="259" w:lineRule="auto"/>
              <w:ind w:left="59"/>
              <w:jc w:val="center"/>
              <w:rPr>
                <w:rFonts w:asciiTheme="majorHAnsi" w:eastAsia="Arial" w:hAnsiTheme="majorHAnsi" w:cstheme="majorHAnsi"/>
              </w:rPr>
            </w:pPr>
            <w:r w:rsidRPr="00DA438F">
              <w:rPr>
                <w:rFonts w:asciiTheme="majorHAnsi" w:eastAsia="Arial" w:hAnsiTheme="majorHAnsi" w:cstheme="majorHAnsi"/>
                <w:b/>
              </w:rPr>
              <w:t>en € H.T</w:t>
            </w:r>
          </w:p>
        </w:tc>
      </w:tr>
      <w:tr w:rsidR="00B551B5" w:rsidRPr="00E01406" w:rsidTr="00B551B5">
        <w:trPr>
          <w:trHeight w:val="437"/>
        </w:trPr>
        <w:tc>
          <w:tcPr>
            <w:tcW w:w="6805" w:type="dxa"/>
            <w:gridSpan w:val="2"/>
            <w:tcBorders>
              <w:top w:val="nil"/>
              <w:left w:val="single" w:sz="12" w:space="0" w:color="000000"/>
              <w:bottom w:val="nil"/>
              <w:right w:val="single" w:sz="6" w:space="0" w:color="000000"/>
            </w:tcBorders>
            <w:shd w:val="clear" w:color="auto" w:fill="D5F0A2"/>
          </w:tcPr>
          <w:p w:rsidR="00E01406" w:rsidRPr="00E01406" w:rsidRDefault="00E01406" w:rsidP="00E01406">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7 SIGNALISATION  </w:t>
            </w:r>
          </w:p>
        </w:tc>
        <w:tc>
          <w:tcPr>
            <w:tcW w:w="1134" w:type="dxa"/>
            <w:tcBorders>
              <w:top w:val="nil"/>
              <w:left w:val="single" w:sz="6" w:space="0" w:color="000000"/>
              <w:bottom w:val="nil"/>
              <w:right w:val="single" w:sz="6" w:space="0" w:color="000000"/>
            </w:tcBorders>
          </w:tcPr>
          <w:p w:rsidR="00E01406" w:rsidRPr="00DA438F" w:rsidRDefault="00E01406" w:rsidP="00E01406">
            <w:pPr>
              <w:shd w:val="clear" w:color="auto" w:fill="E6E6FA"/>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E01406" w:rsidRPr="00E01406" w:rsidRDefault="00E01406" w:rsidP="00E01406">
            <w:pPr>
              <w:shd w:val="clear" w:color="auto" w:fill="E6E6FA"/>
              <w:rPr>
                <w:rFonts w:asciiTheme="majorHAnsi" w:eastAsia="Arial" w:hAnsiTheme="majorHAnsi" w:cstheme="majorHAnsi"/>
                <w:sz w:val="16"/>
              </w:rPr>
            </w:pPr>
          </w:p>
        </w:tc>
        <w:tc>
          <w:tcPr>
            <w:tcW w:w="1559" w:type="dxa"/>
            <w:vMerge w:val="restart"/>
            <w:tcBorders>
              <w:top w:val="nil"/>
              <w:left w:val="single" w:sz="6" w:space="0" w:color="000000"/>
              <w:bottom w:val="nil"/>
              <w:right w:val="single" w:sz="12" w:space="0" w:color="000000"/>
            </w:tcBorders>
          </w:tcPr>
          <w:p w:rsidR="00E01406" w:rsidRPr="00E01406" w:rsidRDefault="00E01406" w:rsidP="00E01406">
            <w:pPr>
              <w:shd w:val="clear" w:color="auto" w:fill="E6E6FA"/>
              <w:spacing w:after="160" w:line="259" w:lineRule="auto"/>
              <w:rPr>
                <w:rFonts w:asciiTheme="majorHAnsi" w:eastAsia="Arial" w:hAnsiTheme="majorHAnsi" w:cstheme="majorHAnsi"/>
                <w:sz w:val="16"/>
              </w:rPr>
            </w:pPr>
          </w:p>
        </w:tc>
      </w:tr>
      <w:tr w:rsidR="00B551B5" w:rsidRPr="00E01406" w:rsidTr="00A22468">
        <w:trPr>
          <w:trHeight w:val="110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tabs>
                <w:tab w:val="center" w:pos="643"/>
                <w:tab w:val="center" w:pos="2560"/>
              </w:tabs>
              <w:spacing w:after="104" w:line="259" w:lineRule="auto"/>
              <w:rPr>
                <w:rFonts w:asciiTheme="majorHAnsi" w:eastAsia="Arial" w:hAnsiTheme="majorHAnsi" w:cstheme="majorHAnsi"/>
                <w:sz w:val="16"/>
              </w:rPr>
            </w:pPr>
            <w:r w:rsidRPr="00E01406">
              <w:rPr>
                <w:rFonts w:asciiTheme="majorHAnsi" w:hAnsiTheme="majorHAnsi" w:cstheme="majorHAnsi"/>
              </w:rPr>
              <w:tab/>
            </w:r>
            <w:r w:rsidR="00DA438F">
              <w:rPr>
                <w:rFonts w:asciiTheme="majorHAnsi" w:hAnsiTheme="majorHAnsi" w:cstheme="majorHAnsi"/>
              </w:rPr>
              <w:t xml:space="preserve">         </w:t>
            </w:r>
            <w:r w:rsidRPr="00E01406">
              <w:rPr>
                <w:rFonts w:asciiTheme="majorHAnsi" w:eastAsia="Arial" w:hAnsiTheme="majorHAnsi" w:cstheme="majorHAnsi"/>
                <w:b/>
              </w:rPr>
              <w:t>7.1</w:t>
            </w:r>
            <w:r w:rsidRPr="00E01406">
              <w:rPr>
                <w:rFonts w:asciiTheme="majorHAnsi" w:eastAsia="Arial" w:hAnsiTheme="majorHAnsi" w:cstheme="majorHAnsi"/>
              </w:rPr>
              <w:t xml:space="preserve"> </w:t>
            </w:r>
            <w:r w:rsidR="00DA438F">
              <w:rPr>
                <w:rFonts w:asciiTheme="majorHAnsi" w:eastAsia="Arial" w:hAnsiTheme="majorHAnsi" w:cstheme="majorHAnsi"/>
              </w:rPr>
              <w:t xml:space="preserve">   </w:t>
            </w:r>
            <w:r w:rsidRPr="00E01406">
              <w:rPr>
                <w:rFonts w:asciiTheme="majorHAnsi" w:eastAsia="Arial" w:hAnsiTheme="majorHAnsi" w:cstheme="majorHAnsi"/>
                <w:b/>
              </w:rPr>
              <w:t>Suppression de marquage</w:t>
            </w:r>
            <w:r w:rsidRPr="00E01406">
              <w:rPr>
                <w:rFonts w:asciiTheme="majorHAnsi" w:eastAsia="Arial" w:hAnsiTheme="majorHAnsi" w:cstheme="majorHAnsi"/>
              </w:rPr>
              <w:t xml:space="preserve">  </w:t>
            </w:r>
          </w:p>
          <w:p w:rsidR="00E01406" w:rsidRPr="00E01406" w:rsidRDefault="00E01406" w:rsidP="00B551B5">
            <w:pPr>
              <w:spacing w:after="100" w:line="277" w:lineRule="auto"/>
              <w:ind w:left="895"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à l’effaçage de la peinture existante sur chaussée existante dans l’emprise des travaux. </w:t>
            </w:r>
          </w:p>
          <w:p w:rsidR="00E01406" w:rsidRPr="00E01406" w:rsidRDefault="00E01406" w:rsidP="00B551B5">
            <w:pPr>
              <w:spacing w:line="259" w:lineRule="auto"/>
              <w:ind w:left="1178"/>
              <w:jc w:val="both"/>
              <w:rPr>
                <w:rFonts w:asciiTheme="majorHAnsi" w:eastAsia="Arial" w:hAnsiTheme="majorHAnsi" w:cstheme="majorHAnsi"/>
                <w:sz w:val="16"/>
              </w:rPr>
            </w:pPr>
            <w:r w:rsidRPr="00E01406">
              <w:rPr>
                <w:rFonts w:asciiTheme="majorHAnsi" w:eastAsia="Arial" w:hAnsiTheme="majorHAnsi" w:cstheme="majorHAnsi"/>
                <w:b/>
                <w:sz w:val="24"/>
              </w:rPr>
              <w:t xml:space="preserve">LE METRE CARRE - Prix unitaire en toutes lettres : </w:t>
            </w: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E01406" w:rsidRDefault="00E01406" w:rsidP="00E01406">
            <w:pPr>
              <w:shd w:val="clear" w:color="auto" w:fill="E6E6FA"/>
              <w:rPr>
                <w:rFonts w:asciiTheme="majorHAnsi" w:eastAsia="Arial" w:hAnsiTheme="majorHAnsi" w:cstheme="majorHAnsi"/>
                <w:b/>
                <w:sz w:val="28"/>
                <w:szCs w:val="28"/>
              </w:rPr>
            </w:pPr>
          </w:p>
          <w:p w:rsidR="00DA438F" w:rsidRPr="00DA438F" w:rsidRDefault="00DA438F" w:rsidP="00DA438F">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shd w:val="clear" w:color="auto" w:fill="E6E6FA"/>
              <w:rPr>
                <w:rFonts w:asciiTheme="majorHAnsi" w:eastAsia="Arial" w:hAnsiTheme="majorHAnsi" w:cstheme="majorHAnsi"/>
                <w:sz w:val="16"/>
              </w:rPr>
            </w:pPr>
          </w:p>
        </w:tc>
        <w:tc>
          <w:tcPr>
            <w:tcW w:w="1559" w:type="dxa"/>
            <w:vMerge/>
            <w:tcBorders>
              <w:top w:val="nil"/>
              <w:left w:val="single" w:sz="6" w:space="0" w:color="000000"/>
              <w:bottom w:val="single" w:sz="6" w:space="0" w:color="000000"/>
              <w:right w:val="single" w:sz="12" w:space="0" w:color="000000"/>
            </w:tcBorders>
            <w:shd w:val="clear" w:color="auto" w:fill="D9D9D9" w:themeFill="background1" w:themeFillShade="D9"/>
          </w:tcPr>
          <w:p w:rsidR="00E01406" w:rsidRPr="00E01406" w:rsidRDefault="00E01406" w:rsidP="00E01406">
            <w:pPr>
              <w:shd w:val="clear" w:color="auto" w:fill="E6E6FA"/>
              <w:spacing w:after="160" w:line="259" w:lineRule="auto"/>
              <w:rPr>
                <w:rFonts w:asciiTheme="majorHAnsi" w:eastAsia="Arial" w:hAnsiTheme="majorHAnsi" w:cstheme="majorHAnsi"/>
                <w:sz w:val="16"/>
              </w:rPr>
            </w:pPr>
          </w:p>
        </w:tc>
      </w:tr>
      <w:tr w:rsidR="00B551B5" w:rsidRPr="00E01406" w:rsidTr="00B551B5">
        <w:trPr>
          <w:trHeight w:val="1278"/>
        </w:trPr>
        <w:tc>
          <w:tcPr>
            <w:tcW w:w="855" w:type="dxa"/>
            <w:tcBorders>
              <w:top w:val="single" w:sz="6" w:space="0" w:color="000000"/>
              <w:left w:val="single" w:sz="12" w:space="0" w:color="000000"/>
              <w:bottom w:val="nil"/>
              <w:right w:val="nil"/>
            </w:tcBorders>
          </w:tcPr>
          <w:p w:rsidR="00E01406" w:rsidRPr="00E01406" w:rsidRDefault="00E01406" w:rsidP="00DA438F">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7.2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E01406" w:rsidRPr="00E01406" w:rsidRDefault="00E01406" w:rsidP="00DA438F">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Ligne  </w:t>
            </w:r>
          </w:p>
          <w:p w:rsidR="00E01406" w:rsidRPr="00E01406" w:rsidRDefault="00E01406" w:rsidP="00B551B5">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linéaire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bottom w:val="nil"/>
              <w:right w:val="single" w:sz="6" w:space="0" w:color="000000"/>
            </w:tcBorders>
          </w:tcPr>
          <w:p w:rsidR="00E01406" w:rsidRDefault="00E01406" w:rsidP="00E01406">
            <w:pPr>
              <w:spacing w:after="67"/>
              <w:ind w:left="57"/>
              <w:jc w:val="center"/>
              <w:rPr>
                <w:rFonts w:asciiTheme="majorHAnsi" w:eastAsia="Arial" w:hAnsiTheme="majorHAnsi" w:cstheme="majorHAnsi"/>
                <w:b/>
                <w:sz w:val="28"/>
                <w:szCs w:val="28"/>
              </w:rPr>
            </w:pPr>
          </w:p>
          <w:p w:rsidR="00DA438F" w:rsidRDefault="00DA438F" w:rsidP="00E01406">
            <w:pPr>
              <w:spacing w:after="67"/>
              <w:ind w:left="57"/>
              <w:jc w:val="center"/>
              <w:rPr>
                <w:rFonts w:asciiTheme="majorHAnsi" w:eastAsia="Arial" w:hAnsiTheme="majorHAnsi" w:cstheme="majorHAnsi"/>
                <w:b/>
                <w:sz w:val="28"/>
                <w:szCs w:val="28"/>
              </w:rPr>
            </w:pPr>
          </w:p>
          <w:p w:rsidR="00DA438F" w:rsidRPr="00DA438F" w:rsidRDefault="00DA438F" w:rsidP="00E01406">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E01406" w:rsidRPr="00E01406" w:rsidRDefault="00E01406" w:rsidP="00E01406">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after="30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241AFD">
        <w:trPr>
          <w:trHeight w:val="585"/>
        </w:trPr>
        <w:tc>
          <w:tcPr>
            <w:tcW w:w="855" w:type="dxa"/>
            <w:tcBorders>
              <w:top w:val="nil"/>
              <w:left w:val="single" w:sz="12" w:space="0" w:color="000000"/>
              <w:right w:val="nil"/>
            </w:tcBorders>
          </w:tcPr>
          <w:p w:rsidR="00E01406" w:rsidRPr="00E01406" w:rsidRDefault="00E01406" w:rsidP="00E01406">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7.2.1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right w:val="single" w:sz="6" w:space="0" w:color="000000"/>
            </w:tcBorders>
          </w:tcPr>
          <w:p w:rsidR="00E01406" w:rsidRPr="00E01406" w:rsidRDefault="00E01406" w:rsidP="00E01406">
            <w:pPr>
              <w:spacing w:after="118"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Marquage STOP – largeur 50cm  </w:t>
            </w:r>
          </w:p>
          <w:p w:rsidR="00E01406" w:rsidRPr="00E01406" w:rsidRDefault="00E01406" w:rsidP="00E01406">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right w:val="single" w:sz="6" w:space="0" w:color="000000"/>
            </w:tcBorders>
          </w:tcPr>
          <w:p w:rsidR="00E01406" w:rsidRPr="00DA438F" w:rsidRDefault="00DA438F" w:rsidP="00E01406">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3</w:t>
            </w:r>
          </w:p>
        </w:tc>
        <w:tc>
          <w:tcPr>
            <w:tcW w:w="1559" w:type="dxa"/>
            <w:tcBorders>
              <w:top w:val="nil"/>
              <w:left w:val="single" w:sz="6" w:space="0" w:color="000000"/>
              <w:right w:val="single" w:sz="6" w:space="0" w:color="000000"/>
            </w:tcBorders>
          </w:tcPr>
          <w:p w:rsidR="00E01406" w:rsidRPr="00E01406" w:rsidRDefault="00E01406" w:rsidP="00E01406">
            <w:pPr>
              <w:spacing w:after="319"/>
              <w:ind w:left="57"/>
              <w:jc w:val="center"/>
              <w:rPr>
                <w:rFonts w:asciiTheme="majorHAnsi" w:eastAsia="Arial" w:hAnsiTheme="majorHAnsi" w:cstheme="majorHAnsi"/>
                <w:sz w:val="18"/>
              </w:rPr>
            </w:pPr>
          </w:p>
        </w:tc>
        <w:tc>
          <w:tcPr>
            <w:tcW w:w="1559" w:type="dxa"/>
            <w:tcBorders>
              <w:top w:val="nil"/>
              <w:left w:val="single" w:sz="6" w:space="0" w:color="000000"/>
              <w:right w:val="single" w:sz="12" w:space="0" w:color="000000"/>
            </w:tcBorders>
          </w:tcPr>
          <w:p w:rsidR="00E01406" w:rsidRPr="00E01406" w:rsidRDefault="00E01406" w:rsidP="00E01406">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241AFD" w:rsidRPr="00E01406" w:rsidTr="0094028F">
        <w:trPr>
          <w:trHeight w:val="585"/>
        </w:trPr>
        <w:tc>
          <w:tcPr>
            <w:tcW w:w="855" w:type="dxa"/>
            <w:tcBorders>
              <w:top w:val="nil"/>
              <w:left w:val="single" w:sz="12" w:space="0" w:color="000000"/>
              <w:bottom w:val="single" w:sz="6" w:space="0" w:color="000000"/>
              <w:right w:val="nil"/>
            </w:tcBorders>
          </w:tcPr>
          <w:p w:rsidR="00241AFD" w:rsidRPr="00E01406" w:rsidRDefault="00241AFD" w:rsidP="00E01406">
            <w:pPr>
              <w:spacing w:after="290"/>
              <w:ind w:right="28"/>
              <w:jc w:val="center"/>
              <w:rPr>
                <w:rFonts w:asciiTheme="majorHAnsi" w:eastAsia="Arial" w:hAnsiTheme="majorHAnsi" w:cstheme="majorHAnsi"/>
                <w:sz w:val="20"/>
              </w:rPr>
            </w:pPr>
            <w:bookmarkStart w:id="11" w:name="_Hlk201236819"/>
          </w:p>
        </w:tc>
        <w:tc>
          <w:tcPr>
            <w:tcW w:w="5950" w:type="dxa"/>
            <w:tcBorders>
              <w:top w:val="nil"/>
              <w:left w:val="nil"/>
              <w:bottom w:val="single" w:sz="6" w:space="0" w:color="000000"/>
              <w:right w:val="single" w:sz="6" w:space="0" w:color="000000"/>
            </w:tcBorders>
          </w:tcPr>
          <w:p w:rsidR="00241AFD" w:rsidRDefault="00241AFD" w:rsidP="00E01406">
            <w:pPr>
              <w:spacing w:after="118"/>
              <w:ind w:left="283"/>
              <w:rPr>
                <w:rFonts w:asciiTheme="majorHAnsi" w:eastAsia="Arial" w:hAnsiTheme="majorHAnsi" w:cstheme="majorHAnsi"/>
                <w:sz w:val="20"/>
              </w:rPr>
            </w:pPr>
            <w:r>
              <w:rPr>
                <w:rFonts w:asciiTheme="majorHAnsi" w:eastAsia="Arial" w:hAnsiTheme="majorHAnsi" w:cstheme="majorHAnsi"/>
                <w:sz w:val="20"/>
              </w:rPr>
              <w:t>Marquage bande de stationnement – largeur 10 cm</w:t>
            </w:r>
          </w:p>
          <w:p w:rsidR="00241AFD" w:rsidRPr="00241AFD" w:rsidRDefault="00241AFD" w:rsidP="00E01406">
            <w:pPr>
              <w:spacing w:after="118"/>
              <w:ind w:left="283"/>
              <w:rPr>
                <w:rFonts w:asciiTheme="majorHAnsi" w:eastAsia="Arial" w:hAnsiTheme="majorHAnsi" w:cstheme="majorHAnsi"/>
                <w:b/>
                <w:sz w:val="24"/>
                <w:szCs w:val="24"/>
              </w:rPr>
            </w:pPr>
            <w:r>
              <w:rPr>
                <w:rFonts w:asciiTheme="majorHAnsi" w:eastAsia="Arial" w:hAnsiTheme="majorHAnsi" w:cstheme="majorHAnsi"/>
                <w:b/>
                <w:sz w:val="24"/>
                <w:szCs w:val="24"/>
              </w:rPr>
              <w:t>LE METRE LINEAIRE – Prix unitaire en toutes lettres :</w:t>
            </w:r>
          </w:p>
        </w:tc>
        <w:tc>
          <w:tcPr>
            <w:tcW w:w="1134" w:type="dxa"/>
            <w:tcBorders>
              <w:top w:val="nil"/>
              <w:left w:val="single" w:sz="6" w:space="0" w:color="000000"/>
              <w:bottom w:val="single" w:sz="6" w:space="0" w:color="000000"/>
              <w:right w:val="single" w:sz="6" w:space="0" w:color="000000"/>
            </w:tcBorders>
          </w:tcPr>
          <w:p w:rsidR="00241AFD" w:rsidRDefault="001C2F16" w:rsidP="00E01406">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680</w:t>
            </w:r>
          </w:p>
        </w:tc>
        <w:tc>
          <w:tcPr>
            <w:tcW w:w="1559" w:type="dxa"/>
            <w:tcBorders>
              <w:top w:val="nil"/>
              <w:left w:val="single" w:sz="6" w:space="0" w:color="000000"/>
              <w:bottom w:val="single" w:sz="6" w:space="0" w:color="000000"/>
              <w:right w:val="single" w:sz="6" w:space="0" w:color="000000"/>
            </w:tcBorders>
          </w:tcPr>
          <w:p w:rsidR="00241AFD" w:rsidRPr="00E01406" w:rsidRDefault="00241AFD" w:rsidP="00E01406">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241AFD" w:rsidRPr="00E01406" w:rsidRDefault="00241AFD" w:rsidP="00E01406">
            <w:pPr>
              <w:spacing w:after="319"/>
              <w:ind w:left="57"/>
              <w:jc w:val="center"/>
              <w:rPr>
                <w:rFonts w:asciiTheme="majorHAnsi" w:eastAsia="Arial" w:hAnsiTheme="majorHAnsi" w:cstheme="majorHAnsi"/>
                <w:sz w:val="18"/>
              </w:rPr>
            </w:pPr>
          </w:p>
        </w:tc>
      </w:tr>
      <w:bookmarkEnd w:id="11"/>
      <w:tr w:rsidR="00F32805" w:rsidRPr="00E01406" w:rsidTr="0042485D">
        <w:trPr>
          <w:trHeight w:val="585"/>
        </w:trPr>
        <w:tc>
          <w:tcPr>
            <w:tcW w:w="855" w:type="dxa"/>
            <w:tcBorders>
              <w:top w:val="nil"/>
              <w:left w:val="single" w:sz="12" w:space="0" w:color="000000"/>
              <w:bottom w:val="single" w:sz="6" w:space="0" w:color="000000"/>
              <w:right w:val="nil"/>
            </w:tcBorders>
          </w:tcPr>
          <w:p w:rsidR="00F32805" w:rsidRPr="00E01406" w:rsidRDefault="00F32805" w:rsidP="0042485D">
            <w:pPr>
              <w:spacing w:after="290"/>
              <w:ind w:right="28"/>
              <w:jc w:val="center"/>
              <w:rPr>
                <w:rFonts w:asciiTheme="majorHAnsi" w:eastAsia="Arial" w:hAnsiTheme="majorHAnsi" w:cstheme="majorHAnsi"/>
                <w:sz w:val="20"/>
              </w:rPr>
            </w:pPr>
          </w:p>
        </w:tc>
        <w:tc>
          <w:tcPr>
            <w:tcW w:w="5950" w:type="dxa"/>
            <w:tcBorders>
              <w:top w:val="nil"/>
              <w:left w:val="nil"/>
              <w:bottom w:val="single" w:sz="6" w:space="0" w:color="000000"/>
              <w:right w:val="single" w:sz="6" w:space="0" w:color="000000"/>
            </w:tcBorders>
          </w:tcPr>
          <w:p w:rsidR="00F32805" w:rsidRDefault="00F32805" w:rsidP="0042485D">
            <w:pPr>
              <w:spacing w:after="118"/>
              <w:ind w:left="283"/>
              <w:rPr>
                <w:rFonts w:asciiTheme="majorHAnsi" w:eastAsia="Arial" w:hAnsiTheme="majorHAnsi" w:cstheme="majorHAnsi"/>
                <w:sz w:val="20"/>
              </w:rPr>
            </w:pPr>
            <w:r>
              <w:rPr>
                <w:rFonts w:asciiTheme="majorHAnsi" w:eastAsia="Arial" w:hAnsiTheme="majorHAnsi" w:cstheme="majorHAnsi"/>
                <w:sz w:val="20"/>
              </w:rPr>
              <w:t xml:space="preserve">Marquage « ZEBRA » – </w:t>
            </w:r>
          </w:p>
          <w:p w:rsidR="00F32805" w:rsidRPr="00241AFD" w:rsidRDefault="00F32805" w:rsidP="0042485D">
            <w:pPr>
              <w:spacing w:after="118"/>
              <w:ind w:left="283"/>
              <w:rPr>
                <w:rFonts w:asciiTheme="majorHAnsi" w:eastAsia="Arial" w:hAnsiTheme="majorHAnsi" w:cstheme="majorHAnsi"/>
                <w:b/>
                <w:sz w:val="24"/>
                <w:szCs w:val="24"/>
              </w:rPr>
            </w:pPr>
            <w:r>
              <w:rPr>
                <w:rFonts w:asciiTheme="majorHAnsi" w:eastAsia="Arial" w:hAnsiTheme="majorHAnsi" w:cstheme="majorHAnsi"/>
                <w:b/>
                <w:sz w:val="24"/>
                <w:szCs w:val="24"/>
              </w:rPr>
              <w:t>LE METRE CARRE – Prix unitaire en toutes lettres :</w:t>
            </w:r>
          </w:p>
        </w:tc>
        <w:tc>
          <w:tcPr>
            <w:tcW w:w="1134" w:type="dxa"/>
            <w:tcBorders>
              <w:top w:val="nil"/>
              <w:left w:val="single" w:sz="6" w:space="0" w:color="000000"/>
              <w:bottom w:val="single" w:sz="6" w:space="0" w:color="000000"/>
              <w:right w:val="single" w:sz="6" w:space="0" w:color="000000"/>
            </w:tcBorders>
          </w:tcPr>
          <w:p w:rsidR="00F32805" w:rsidRDefault="00F32805" w:rsidP="0042485D">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116</w:t>
            </w:r>
          </w:p>
        </w:tc>
        <w:tc>
          <w:tcPr>
            <w:tcW w:w="1559" w:type="dxa"/>
            <w:tcBorders>
              <w:top w:val="nil"/>
              <w:left w:val="single" w:sz="6" w:space="0" w:color="000000"/>
              <w:bottom w:val="single" w:sz="6" w:space="0" w:color="000000"/>
              <w:right w:val="single" w:sz="6" w:space="0" w:color="000000"/>
            </w:tcBorders>
          </w:tcPr>
          <w:p w:rsidR="00F32805" w:rsidRPr="00E01406" w:rsidRDefault="00F32805" w:rsidP="0042485D">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F32805" w:rsidRPr="00E01406" w:rsidRDefault="00F32805" w:rsidP="0042485D">
            <w:pPr>
              <w:spacing w:after="319"/>
              <w:ind w:left="57"/>
              <w:jc w:val="center"/>
              <w:rPr>
                <w:rFonts w:asciiTheme="majorHAnsi" w:eastAsia="Arial" w:hAnsiTheme="majorHAnsi" w:cstheme="majorHAnsi"/>
                <w:sz w:val="18"/>
              </w:rPr>
            </w:pPr>
          </w:p>
        </w:tc>
      </w:tr>
      <w:tr w:rsidR="00B551B5" w:rsidRPr="00E01406" w:rsidTr="00B551B5">
        <w:trPr>
          <w:trHeight w:val="1969"/>
        </w:trPr>
        <w:tc>
          <w:tcPr>
            <w:tcW w:w="855" w:type="dxa"/>
            <w:tcBorders>
              <w:top w:val="single" w:sz="6" w:space="0" w:color="000000"/>
              <w:left w:val="single" w:sz="12" w:space="0" w:color="000000"/>
              <w:bottom w:val="nil"/>
              <w:right w:val="nil"/>
            </w:tcBorders>
          </w:tcPr>
          <w:p w:rsidR="00E01406" w:rsidRPr="00E01406" w:rsidRDefault="00E01406" w:rsidP="0094028F">
            <w:pPr>
              <w:spacing w:after="139"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7.3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E01406" w:rsidRPr="00E01406" w:rsidRDefault="00E01406" w:rsidP="0094028F">
            <w:pPr>
              <w:spacing w:after="140"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Panneau de signalisation – Gamme normale  </w:t>
            </w:r>
          </w:p>
          <w:p w:rsidR="00E01406" w:rsidRPr="00E01406" w:rsidRDefault="00E01406" w:rsidP="0094028F">
            <w:pPr>
              <w:spacing w:line="278" w:lineRule="auto"/>
              <w:ind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de panneaux de signalisation tels qu’ils sont indiqués sur les plans et dans le CCTP. </w:t>
            </w:r>
          </w:p>
          <w:p w:rsidR="00E01406" w:rsidRPr="00E01406" w:rsidRDefault="00E01406" w:rsidP="0094028F">
            <w:pPr>
              <w:spacing w:line="259" w:lineRule="auto"/>
              <w:ind w:right="139"/>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comprend la réalisation du trou, la fourniture du support, le dimensionnement de la fondation, la fourniture et la mise en œuvre du béton de fondation, le scellement du support et la fixation des panneaux sur leur support et toutes sujétions.  </w:t>
            </w:r>
          </w:p>
        </w:tc>
        <w:tc>
          <w:tcPr>
            <w:tcW w:w="1134" w:type="dxa"/>
            <w:tcBorders>
              <w:top w:val="single" w:sz="6" w:space="0" w:color="000000"/>
              <w:left w:val="single" w:sz="6" w:space="0" w:color="000000"/>
              <w:bottom w:val="nil"/>
              <w:right w:val="single" w:sz="6" w:space="0" w:color="000000"/>
            </w:tcBorders>
          </w:tcPr>
          <w:p w:rsidR="00E01406" w:rsidRDefault="00E01406" w:rsidP="00E01406">
            <w:pPr>
              <w:spacing w:after="67"/>
              <w:ind w:left="57"/>
              <w:jc w:val="center"/>
              <w:rPr>
                <w:rFonts w:asciiTheme="majorHAnsi" w:eastAsia="Arial" w:hAnsiTheme="majorHAnsi" w:cstheme="majorHAnsi"/>
                <w:b/>
                <w:sz w:val="28"/>
                <w:szCs w:val="28"/>
              </w:rPr>
            </w:pPr>
          </w:p>
          <w:p w:rsidR="00DA438F" w:rsidRDefault="00DA438F" w:rsidP="00E01406">
            <w:pPr>
              <w:spacing w:after="67"/>
              <w:ind w:left="57"/>
              <w:jc w:val="center"/>
              <w:rPr>
                <w:rFonts w:asciiTheme="majorHAnsi" w:eastAsia="Arial" w:hAnsiTheme="majorHAnsi" w:cstheme="majorHAnsi"/>
                <w:b/>
                <w:sz w:val="28"/>
                <w:szCs w:val="28"/>
              </w:rPr>
            </w:pPr>
          </w:p>
          <w:p w:rsidR="00DA438F" w:rsidRPr="00DA438F" w:rsidRDefault="00DA438F" w:rsidP="00E01406">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nil"/>
              <w:right w:val="single" w:sz="6" w:space="0" w:color="000000"/>
            </w:tcBorders>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E01406" w:rsidRPr="00E01406" w:rsidRDefault="00E01406" w:rsidP="00E01406">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after="65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94028F">
        <w:trPr>
          <w:trHeight w:val="427"/>
        </w:trPr>
        <w:tc>
          <w:tcPr>
            <w:tcW w:w="855" w:type="dxa"/>
            <w:tcBorders>
              <w:top w:val="nil"/>
              <w:left w:val="single" w:sz="12" w:space="0" w:color="000000"/>
              <w:bottom w:val="single" w:sz="6" w:space="0" w:color="000000"/>
              <w:right w:val="nil"/>
            </w:tcBorders>
          </w:tcPr>
          <w:p w:rsidR="00E01406" w:rsidRPr="00E01406" w:rsidRDefault="00E01406" w:rsidP="0094028F">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7.3.1</w:t>
            </w:r>
          </w:p>
        </w:tc>
        <w:tc>
          <w:tcPr>
            <w:tcW w:w="5950" w:type="dxa"/>
            <w:tcBorders>
              <w:top w:val="nil"/>
              <w:left w:val="nil"/>
              <w:bottom w:val="single" w:sz="6" w:space="0" w:color="000000"/>
              <w:right w:val="single" w:sz="6" w:space="0" w:color="000000"/>
            </w:tcBorders>
          </w:tcPr>
          <w:p w:rsidR="00E01406" w:rsidRDefault="00E01406" w:rsidP="0094028F">
            <w:pPr>
              <w:spacing w:line="259" w:lineRule="auto"/>
              <w:ind w:left="283" w:right="-3"/>
              <w:jc w:val="both"/>
              <w:rPr>
                <w:rFonts w:asciiTheme="majorHAnsi" w:eastAsia="Arial" w:hAnsiTheme="majorHAnsi" w:cstheme="majorHAnsi"/>
                <w:sz w:val="20"/>
              </w:rPr>
            </w:pPr>
            <w:r w:rsidRPr="00E01406">
              <w:rPr>
                <w:rFonts w:asciiTheme="majorHAnsi" w:eastAsia="Arial" w:hAnsiTheme="majorHAnsi" w:cstheme="majorHAnsi"/>
                <w:sz w:val="20"/>
              </w:rPr>
              <w:t>Panneau de signalisation de police et panonceau</w:t>
            </w:r>
          </w:p>
          <w:p w:rsidR="00E01406" w:rsidRPr="00E01406" w:rsidRDefault="00E01406" w:rsidP="00E01406">
            <w:pPr>
              <w:spacing w:line="259" w:lineRule="auto"/>
              <w:ind w:left="283" w:right="1273"/>
              <w:jc w:val="both"/>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6" w:space="0" w:color="000000"/>
            </w:tcBorders>
          </w:tcPr>
          <w:p w:rsidR="00E01406" w:rsidRPr="00DA438F" w:rsidRDefault="00F32805" w:rsidP="00E01406">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10</w:t>
            </w:r>
          </w:p>
        </w:tc>
        <w:tc>
          <w:tcPr>
            <w:tcW w:w="1559" w:type="dxa"/>
            <w:tcBorders>
              <w:top w:val="nil"/>
              <w:left w:val="single" w:sz="6" w:space="0" w:color="000000"/>
              <w:bottom w:val="single" w:sz="6" w:space="0" w:color="000000"/>
              <w:right w:val="single" w:sz="6" w:space="0" w:color="000000"/>
            </w:tcBorders>
          </w:tcPr>
          <w:p w:rsidR="00E01406" w:rsidRPr="00E01406" w:rsidRDefault="00E01406" w:rsidP="00E01406">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E01406" w:rsidRPr="00E01406" w:rsidRDefault="00E01406" w:rsidP="0094028F">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94028F">
        <w:trPr>
          <w:trHeight w:val="1280"/>
        </w:trPr>
        <w:tc>
          <w:tcPr>
            <w:tcW w:w="855" w:type="dxa"/>
            <w:tcBorders>
              <w:top w:val="single" w:sz="6" w:space="0" w:color="000000"/>
              <w:left w:val="single" w:sz="12" w:space="0" w:color="000000"/>
              <w:right w:val="nil"/>
            </w:tcBorders>
          </w:tcPr>
          <w:p w:rsidR="00E01406" w:rsidRPr="00E01406" w:rsidRDefault="00E01406" w:rsidP="00E01406">
            <w:pPr>
              <w:spacing w:after="187"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t xml:space="preserve">7.4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right w:val="single" w:sz="6" w:space="0" w:color="000000"/>
            </w:tcBorders>
          </w:tcPr>
          <w:p w:rsidR="00E01406" w:rsidRPr="00E01406" w:rsidRDefault="00E01406" w:rsidP="00E01406">
            <w:pPr>
              <w:spacing w:line="259" w:lineRule="auto"/>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Unité  </w:t>
            </w:r>
          </w:p>
          <w:p w:rsidR="00E01406" w:rsidRPr="00E01406" w:rsidRDefault="00E01406" w:rsidP="0094028F">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right w:val="single" w:sz="6" w:space="0" w:color="000000"/>
            </w:tcBorders>
          </w:tcPr>
          <w:p w:rsidR="00E01406" w:rsidRPr="00DA438F" w:rsidRDefault="00E01406" w:rsidP="00E01406">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right w:val="single" w:sz="6" w:space="0" w:color="000000"/>
            </w:tcBorders>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right w:val="single" w:sz="12" w:space="0" w:color="000000"/>
            </w:tcBorders>
          </w:tcPr>
          <w:p w:rsidR="00E01406" w:rsidRPr="00E01406" w:rsidRDefault="00E01406" w:rsidP="0094028F">
            <w:pPr>
              <w:spacing w:after="67" w:line="259" w:lineRule="auto"/>
              <w:ind w:left="57"/>
              <w:jc w:val="center"/>
              <w:rPr>
                <w:rFonts w:asciiTheme="majorHAnsi" w:eastAsia="Arial" w:hAnsiTheme="majorHAnsi" w:cstheme="majorHAnsi"/>
                <w:sz w:val="16"/>
              </w:rPr>
            </w:pP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1E4DA2">
        <w:trPr>
          <w:trHeight w:val="1092"/>
        </w:trPr>
        <w:tc>
          <w:tcPr>
            <w:tcW w:w="855" w:type="dxa"/>
            <w:tcBorders>
              <w:top w:val="nil"/>
              <w:left w:val="single" w:sz="12" w:space="0" w:color="000000"/>
              <w:bottom w:val="single" w:sz="12" w:space="0" w:color="000000"/>
              <w:right w:val="nil"/>
            </w:tcBorders>
          </w:tcPr>
          <w:p w:rsidR="00E01406" w:rsidRPr="00E01406" w:rsidRDefault="00E01406" w:rsidP="00E01406">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7.4.1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bottom w:val="single" w:sz="12" w:space="0" w:color="000000"/>
              <w:right w:val="single" w:sz="6" w:space="0" w:color="000000"/>
            </w:tcBorders>
          </w:tcPr>
          <w:p w:rsidR="00E01406" w:rsidRPr="00E01406" w:rsidRDefault="00E01406" w:rsidP="00E01406">
            <w:pPr>
              <w:spacing w:after="115"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Flèche directionnelle  </w:t>
            </w:r>
          </w:p>
          <w:p w:rsidR="00E01406" w:rsidRPr="00E01406" w:rsidRDefault="00E01406" w:rsidP="00E01406">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12" w:space="0" w:color="000000"/>
              <w:right w:val="single" w:sz="6" w:space="0" w:color="000000"/>
            </w:tcBorders>
          </w:tcPr>
          <w:p w:rsidR="00E01406" w:rsidRPr="00DA438F" w:rsidRDefault="00DA438F" w:rsidP="00E01406">
            <w:pPr>
              <w:spacing w:after="321"/>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10</w:t>
            </w:r>
          </w:p>
        </w:tc>
        <w:tc>
          <w:tcPr>
            <w:tcW w:w="1559" w:type="dxa"/>
            <w:tcBorders>
              <w:top w:val="nil"/>
              <w:left w:val="single" w:sz="6" w:space="0" w:color="000000"/>
              <w:bottom w:val="single" w:sz="12" w:space="0" w:color="000000"/>
              <w:right w:val="single" w:sz="6" w:space="0" w:color="000000"/>
            </w:tcBorders>
          </w:tcPr>
          <w:p w:rsidR="00E01406" w:rsidRPr="00E01406" w:rsidRDefault="00E01406" w:rsidP="00E01406">
            <w:pPr>
              <w:spacing w:after="321"/>
              <w:ind w:left="57"/>
              <w:jc w:val="center"/>
              <w:rPr>
                <w:rFonts w:asciiTheme="majorHAnsi" w:eastAsia="Arial" w:hAnsiTheme="majorHAnsi" w:cstheme="majorHAnsi"/>
                <w:sz w:val="18"/>
              </w:rPr>
            </w:pPr>
          </w:p>
        </w:tc>
        <w:tc>
          <w:tcPr>
            <w:tcW w:w="1559" w:type="dxa"/>
            <w:tcBorders>
              <w:top w:val="nil"/>
              <w:left w:val="single" w:sz="6" w:space="0" w:color="000000"/>
              <w:bottom w:val="single" w:sz="12" w:space="0" w:color="000000"/>
              <w:right w:val="single" w:sz="12" w:space="0" w:color="000000"/>
            </w:tcBorders>
          </w:tcPr>
          <w:p w:rsidR="00E01406" w:rsidRPr="00E01406" w:rsidRDefault="00E01406" w:rsidP="00E01406">
            <w:pPr>
              <w:spacing w:after="321"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50300D" w:rsidRPr="00E01406" w:rsidTr="0050300D">
        <w:trPr>
          <w:trHeight w:val="1092"/>
        </w:trPr>
        <w:tc>
          <w:tcPr>
            <w:tcW w:w="855" w:type="dxa"/>
            <w:tcBorders>
              <w:top w:val="single" w:sz="12" w:space="0" w:color="000000"/>
            </w:tcBorders>
          </w:tcPr>
          <w:p w:rsidR="0050300D" w:rsidRPr="00E01406" w:rsidRDefault="0050300D" w:rsidP="00E01406">
            <w:pPr>
              <w:spacing w:after="290"/>
              <w:ind w:right="28"/>
              <w:jc w:val="center"/>
              <w:rPr>
                <w:rFonts w:asciiTheme="majorHAnsi" w:eastAsia="Arial" w:hAnsiTheme="majorHAnsi" w:cstheme="majorHAnsi"/>
                <w:sz w:val="20"/>
              </w:rPr>
            </w:pPr>
          </w:p>
        </w:tc>
        <w:tc>
          <w:tcPr>
            <w:tcW w:w="5950" w:type="dxa"/>
            <w:tcBorders>
              <w:top w:val="single" w:sz="12" w:space="0" w:color="000000"/>
            </w:tcBorders>
          </w:tcPr>
          <w:p w:rsidR="0050300D" w:rsidRPr="00E01406" w:rsidRDefault="0050300D" w:rsidP="00E01406">
            <w:pPr>
              <w:spacing w:after="115"/>
              <w:ind w:left="283"/>
              <w:rPr>
                <w:rFonts w:asciiTheme="majorHAnsi" w:eastAsia="Arial" w:hAnsiTheme="majorHAnsi" w:cstheme="majorHAnsi"/>
                <w:sz w:val="20"/>
              </w:rPr>
            </w:pPr>
          </w:p>
        </w:tc>
        <w:tc>
          <w:tcPr>
            <w:tcW w:w="1134" w:type="dxa"/>
            <w:tcBorders>
              <w:top w:val="single" w:sz="12" w:space="0" w:color="000000"/>
            </w:tcBorders>
          </w:tcPr>
          <w:p w:rsidR="0050300D" w:rsidRDefault="0050300D" w:rsidP="00E01406">
            <w:pPr>
              <w:spacing w:after="321"/>
              <w:ind w:left="57"/>
              <w:jc w:val="center"/>
              <w:rPr>
                <w:rFonts w:asciiTheme="majorHAnsi" w:eastAsia="Arial" w:hAnsiTheme="majorHAnsi" w:cstheme="majorHAnsi"/>
                <w:b/>
                <w:sz w:val="28"/>
                <w:szCs w:val="28"/>
              </w:rPr>
            </w:pPr>
          </w:p>
        </w:tc>
        <w:tc>
          <w:tcPr>
            <w:tcW w:w="1559" w:type="dxa"/>
            <w:tcBorders>
              <w:top w:val="single" w:sz="12" w:space="0" w:color="000000"/>
            </w:tcBorders>
          </w:tcPr>
          <w:p w:rsidR="0050300D" w:rsidRPr="00E01406" w:rsidRDefault="0050300D" w:rsidP="00E01406">
            <w:pPr>
              <w:spacing w:after="321"/>
              <w:ind w:left="57"/>
              <w:jc w:val="center"/>
              <w:rPr>
                <w:rFonts w:asciiTheme="majorHAnsi" w:eastAsia="Arial" w:hAnsiTheme="majorHAnsi" w:cstheme="majorHAnsi"/>
                <w:sz w:val="18"/>
              </w:rPr>
            </w:pPr>
          </w:p>
        </w:tc>
        <w:tc>
          <w:tcPr>
            <w:tcW w:w="1559" w:type="dxa"/>
            <w:tcBorders>
              <w:top w:val="single" w:sz="12" w:space="0" w:color="000000"/>
            </w:tcBorders>
          </w:tcPr>
          <w:p w:rsidR="0050300D" w:rsidRPr="00E01406" w:rsidRDefault="0050300D" w:rsidP="00E01406">
            <w:pPr>
              <w:spacing w:after="321"/>
              <w:ind w:left="57"/>
              <w:jc w:val="center"/>
              <w:rPr>
                <w:rFonts w:asciiTheme="majorHAnsi" w:eastAsia="Arial" w:hAnsiTheme="majorHAnsi" w:cstheme="majorHAnsi"/>
                <w:sz w:val="18"/>
              </w:rPr>
            </w:pPr>
          </w:p>
        </w:tc>
      </w:tr>
      <w:tr w:rsidR="001E4DA2" w:rsidRPr="00E01406" w:rsidTr="0050300D">
        <w:trPr>
          <w:trHeight w:val="1092"/>
        </w:trPr>
        <w:tc>
          <w:tcPr>
            <w:tcW w:w="855" w:type="dxa"/>
            <w:tcBorders>
              <w:bottom w:val="single" w:sz="12" w:space="0" w:color="000000"/>
            </w:tcBorders>
          </w:tcPr>
          <w:p w:rsidR="001E4DA2" w:rsidRPr="00E01406" w:rsidRDefault="001E4DA2" w:rsidP="00E01406">
            <w:pPr>
              <w:spacing w:after="290"/>
              <w:ind w:right="28"/>
              <w:jc w:val="center"/>
              <w:rPr>
                <w:rFonts w:asciiTheme="majorHAnsi" w:eastAsia="Arial" w:hAnsiTheme="majorHAnsi" w:cstheme="majorHAnsi"/>
                <w:sz w:val="20"/>
              </w:rPr>
            </w:pPr>
          </w:p>
        </w:tc>
        <w:tc>
          <w:tcPr>
            <w:tcW w:w="5950" w:type="dxa"/>
            <w:tcBorders>
              <w:bottom w:val="single" w:sz="12" w:space="0" w:color="000000"/>
            </w:tcBorders>
          </w:tcPr>
          <w:p w:rsidR="001E4DA2" w:rsidRPr="00E01406" w:rsidRDefault="001E4DA2" w:rsidP="00E01406">
            <w:pPr>
              <w:spacing w:after="115"/>
              <w:ind w:left="283"/>
              <w:rPr>
                <w:rFonts w:asciiTheme="majorHAnsi" w:eastAsia="Arial" w:hAnsiTheme="majorHAnsi" w:cstheme="majorHAnsi"/>
                <w:sz w:val="20"/>
              </w:rPr>
            </w:pPr>
          </w:p>
        </w:tc>
        <w:tc>
          <w:tcPr>
            <w:tcW w:w="1134" w:type="dxa"/>
            <w:tcBorders>
              <w:bottom w:val="single" w:sz="12" w:space="0" w:color="000000"/>
            </w:tcBorders>
          </w:tcPr>
          <w:p w:rsidR="001E4DA2" w:rsidRDefault="001E4DA2" w:rsidP="00E01406">
            <w:pPr>
              <w:spacing w:after="321"/>
              <w:ind w:left="57"/>
              <w:jc w:val="center"/>
              <w:rPr>
                <w:rFonts w:asciiTheme="majorHAnsi" w:eastAsia="Arial" w:hAnsiTheme="majorHAnsi" w:cstheme="majorHAnsi"/>
                <w:b/>
                <w:sz w:val="28"/>
                <w:szCs w:val="28"/>
              </w:rPr>
            </w:pPr>
          </w:p>
        </w:tc>
        <w:tc>
          <w:tcPr>
            <w:tcW w:w="1559" w:type="dxa"/>
            <w:tcBorders>
              <w:bottom w:val="single" w:sz="12" w:space="0" w:color="000000"/>
            </w:tcBorders>
          </w:tcPr>
          <w:p w:rsidR="001E4DA2" w:rsidRPr="00E01406" w:rsidRDefault="001E4DA2" w:rsidP="00E01406">
            <w:pPr>
              <w:spacing w:after="321"/>
              <w:ind w:left="57"/>
              <w:jc w:val="center"/>
              <w:rPr>
                <w:rFonts w:asciiTheme="majorHAnsi" w:eastAsia="Arial" w:hAnsiTheme="majorHAnsi" w:cstheme="majorHAnsi"/>
                <w:sz w:val="18"/>
              </w:rPr>
            </w:pPr>
          </w:p>
        </w:tc>
        <w:tc>
          <w:tcPr>
            <w:tcW w:w="1559" w:type="dxa"/>
            <w:tcBorders>
              <w:bottom w:val="single" w:sz="12" w:space="0" w:color="000000"/>
            </w:tcBorders>
          </w:tcPr>
          <w:p w:rsidR="001E4DA2" w:rsidRPr="00E01406" w:rsidRDefault="001E4DA2" w:rsidP="00E01406">
            <w:pPr>
              <w:spacing w:after="321"/>
              <w:ind w:left="57"/>
              <w:jc w:val="center"/>
              <w:rPr>
                <w:rFonts w:asciiTheme="majorHAnsi" w:eastAsia="Arial" w:hAnsiTheme="majorHAnsi" w:cstheme="majorHAnsi"/>
                <w:sz w:val="18"/>
              </w:rPr>
            </w:pPr>
          </w:p>
        </w:tc>
      </w:tr>
      <w:tr w:rsidR="00B551B5" w:rsidRPr="00660583" w:rsidTr="0050300D">
        <w:trPr>
          <w:trHeight w:val="214"/>
        </w:trPr>
        <w:tc>
          <w:tcPr>
            <w:tcW w:w="855" w:type="dxa"/>
            <w:tcBorders>
              <w:top w:val="single" w:sz="12" w:space="0" w:color="000000"/>
              <w:left w:val="single" w:sz="12" w:space="0" w:color="000000"/>
              <w:bottom w:val="single" w:sz="4" w:space="0" w:color="000000"/>
            </w:tcBorders>
            <w:shd w:val="clear" w:color="auto" w:fill="D9D9D9" w:themeFill="background1" w:themeFillShade="D9"/>
          </w:tcPr>
          <w:p w:rsidR="00E01406" w:rsidRPr="00660583" w:rsidRDefault="00660583" w:rsidP="00E01406">
            <w:pPr>
              <w:spacing w:line="259" w:lineRule="auto"/>
              <w:ind w:left="420"/>
              <w:rPr>
                <w:rFonts w:asciiTheme="majorHAnsi" w:eastAsia="Arial" w:hAnsiTheme="majorHAnsi" w:cstheme="majorHAnsi"/>
                <w:b/>
              </w:rPr>
            </w:pPr>
            <w:r>
              <w:rPr>
                <w:rFonts w:asciiTheme="majorHAnsi" w:eastAsia="Arial" w:hAnsiTheme="majorHAnsi" w:cstheme="majorHAnsi"/>
                <w:b/>
              </w:rPr>
              <w:t>n°</w:t>
            </w:r>
          </w:p>
        </w:tc>
        <w:tc>
          <w:tcPr>
            <w:tcW w:w="5950" w:type="dxa"/>
            <w:tcBorders>
              <w:top w:val="single" w:sz="12" w:space="0" w:color="000000"/>
              <w:bottom w:val="single" w:sz="4" w:space="0" w:color="000000"/>
            </w:tcBorders>
            <w:shd w:val="clear" w:color="auto" w:fill="D9D9D9" w:themeFill="background1" w:themeFillShade="D9"/>
          </w:tcPr>
          <w:p w:rsidR="00E01406" w:rsidRPr="00660583" w:rsidRDefault="00660583" w:rsidP="00E01406">
            <w:pPr>
              <w:spacing w:line="259" w:lineRule="auto"/>
              <w:ind w:right="286"/>
              <w:jc w:val="center"/>
              <w:rPr>
                <w:rFonts w:asciiTheme="majorHAnsi" w:eastAsia="Arial" w:hAnsiTheme="majorHAnsi" w:cstheme="majorHAnsi"/>
                <w:b/>
              </w:rPr>
            </w:pPr>
            <w:r>
              <w:rPr>
                <w:rFonts w:asciiTheme="majorHAnsi" w:eastAsia="Arial" w:hAnsiTheme="majorHAnsi" w:cstheme="majorHAnsi"/>
                <w:b/>
              </w:rPr>
              <w:t>Désignation des ouvrages et prix hors taxes en toutes lettres</w:t>
            </w:r>
          </w:p>
        </w:tc>
        <w:tc>
          <w:tcPr>
            <w:tcW w:w="1134" w:type="dxa"/>
            <w:tcBorders>
              <w:top w:val="single" w:sz="12" w:space="0" w:color="000000"/>
              <w:bottom w:val="single" w:sz="4" w:space="0" w:color="000000"/>
            </w:tcBorders>
            <w:shd w:val="clear" w:color="auto" w:fill="D9D9D9" w:themeFill="background1" w:themeFillShade="D9"/>
          </w:tcPr>
          <w:p w:rsidR="00E01406" w:rsidRPr="00DA438F" w:rsidRDefault="00660583" w:rsidP="00E01406">
            <w:pPr>
              <w:spacing w:after="98"/>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Quantité</w:t>
            </w:r>
          </w:p>
        </w:tc>
        <w:tc>
          <w:tcPr>
            <w:tcW w:w="1559" w:type="dxa"/>
            <w:tcBorders>
              <w:top w:val="single" w:sz="12" w:space="0" w:color="000000"/>
              <w:bottom w:val="single" w:sz="4" w:space="0" w:color="000000"/>
            </w:tcBorders>
            <w:shd w:val="clear" w:color="auto" w:fill="D9D9D9" w:themeFill="background1" w:themeFillShade="D9"/>
          </w:tcPr>
          <w:p w:rsidR="00660583" w:rsidRDefault="00660583" w:rsidP="00660583">
            <w:pPr>
              <w:ind w:left="59"/>
              <w:jc w:val="center"/>
              <w:rPr>
                <w:rFonts w:asciiTheme="majorHAnsi" w:eastAsia="Arial" w:hAnsiTheme="majorHAnsi" w:cstheme="majorHAnsi"/>
                <w:b/>
              </w:rPr>
            </w:pPr>
            <w:r w:rsidRPr="00F76D99">
              <w:rPr>
                <w:rFonts w:asciiTheme="majorHAnsi" w:eastAsia="Arial" w:hAnsiTheme="majorHAnsi" w:cstheme="majorHAnsi"/>
                <w:b/>
              </w:rPr>
              <w:t>Prix Unitaire</w:t>
            </w:r>
          </w:p>
          <w:p w:rsidR="00660583" w:rsidRPr="00660583" w:rsidRDefault="00660583" w:rsidP="00660583">
            <w:pPr>
              <w:spacing w:after="98"/>
              <w:ind w:left="57"/>
              <w:jc w:val="center"/>
              <w:rPr>
                <w:rFonts w:asciiTheme="majorHAnsi" w:eastAsia="Arial" w:hAnsiTheme="majorHAnsi" w:cstheme="majorHAnsi"/>
                <w:b/>
              </w:rPr>
            </w:pPr>
            <w:r w:rsidRPr="00F76D99">
              <w:rPr>
                <w:rFonts w:asciiTheme="majorHAnsi" w:eastAsia="Arial" w:hAnsiTheme="majorHAnsi" w:cstheme="majorHAnsi"/>
                <w:b/>
              </w:rPr>
              <w:t>en € H.T</w:t>
            </w:r>
          </w:p>
        </w:tc>
        <w:tc>
          <w:tcPr>
            <w:tcW w:w="1559" w:type="dxa"/>
            <w:tcBorders>
              <w:top w:val="single" w:sz="12" w:space="0" w:color="000000"/>
              <w:bottom w:val="single" w:sz="4" w:space="0" w:color="000000"/>
              <w:right w:val="single" w:sz="12" w:space="0" w:color="000000"/>
            </w:tcBorders>
            <w:shd w:val="clear" w:color="auto" w:fill="D9D9D9" w:themeFill="background1" w:themeFillShade="D9"/>
          </w:tcPr>
          <w:p w:rsidR="00660583" w:rsidRDefault="00660583" w:rsidP="00660583">
            <w:pPr>
              <w:ind w:left="59"/>
              <w:jc w:val="center"/>
              <w:rPr>
                <w:rFonts w:asciiTheme="majorHAnsi" w:eastAsia="Arial" w:hAnsiTheme="majorHAnsi" w:cstheme="majorHAnsi"/>
                <w:b/>
              </w:rPr>
            </w:pPr>
            <w:r w:rsidRPr="00F76D99">
              <w:rPr>
                <w:rFonts w:asciiTheme="majorHAnsi" w:eastAsia="Arial" w:hAnsiTheme="majorHAnsi" w:cstheme="majorHAnsi"/>
                <w:b/>
              </w:rPr>
              <w:t>Prix</w:t>
            </w:r>
          </w:p>
          <w:p w:rsidR="00E01406" w:rsidRPr="00660583" w:rsidRDefault="00660583" w:rsidP="00660583">
            <w:pPr>
              <w:spacing w:after="98" w:line="259" w:lineRule="auto"/>
              <w:ind w:left="57"/>
              <w:jc w:val="center"/>
              <w:rPr>
                <w:rFonts w:asciiTheme="majorHAnsi" w:eastAsia="Arial" w:hAnsiTheme="majorHAnsi" w:cstheme="majorHAnsi"/>
                <w:b/>
              </w:rPr>
            </w:pPr>
            <w:r w:rsidRPr="00F76D99">
              <w:rPr>
                <w:rFonts w:asciiTheme="majorHAnsi" w:eastAsia="Arial" w:hAnsiTheme="majorHAnsi" w:cstheme="majorHAnsi"/>
                <w:b/>
              </w:rPr>
              <w:t>en € H.T</w:t>
            </w:r>
            <w:r w:rsidR="00E01406" w:rsidRPr="00660583">
              <w:rPr>
                <w:rFonts w:asciiTheme="majorHAnsi" w:eastAsia="Arial" w:hAnsiTheme="majorHAnsi" w:cstheme="majorHAnsi"/>
                <w:b/>
              </w:rPr>
              <w:t xml:space="preserve"> </w:t>
            </w:r>
          </w:p>
        </w:tc>
      </w:tr>
      <w:tr w:rsidR="00B551B5" w:rsidRPr="00E01406" w:rsidTr="00660583">
        <w:trPr>
          <w:trHeight w:val="437"/>
        </w:trPr>
        <w:tc>
          <w:tcPr>
            <w:tcW w:w="6805" w:type="dxa"/>
            <w:gridSpan w:val="2"/>
            <w:tcBorders>
              <w:top w:val="single" w:sz="4" w:space="0" w:color="000000"/>
              <w:left w:val="single" w:sz="12" w:space="0" w:color="000000"/>
              <w:bottom w:val="nil"/>
              <w:right w:val="single" w:sz="6" w:space="0" w:color="000000"/>
            </w:tcBorders>
            <w:shd w:val="clear" w:color="auto" w:fill="D5F0A2"/>
          </w:tcPr>
          <w:p w:rsidR="001E4DA2" w:rsidRDefault="001E4DA2" w:rsidP="00E01406">
            <w:pPr>
              <w:spacing w:line="259" w:lineRule="auto"/>
              <w:ind w:left="662"/>
              <w:rPr>
                <w:rFonts w:asciiTheme="majorHAnsi" w:eastAsia="Arial" w:hAnsiTheme="majorHAnsi" w:cstheme="majorHAnsi"/>
                <w:b/>
                <w:sz w:val="24"/>
              </w:rPr>
            </w:pPr>
          </w:p>
          <w:p w:rsidR="00E01406" w:rsidRPr="00E01406" w:rsidRDefault="00B551B5" w:rsidP="00E01406">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 </w:t>
            </w:r>
            <w:r w:rsidR="00E01406" w:rsidRPr="00E01406">
              <w:rPr>
                <w:rFonts w:asciiTheme="majorHAnsi" w:eastAsia="Arial" w:hAnsiTheme="majorHAnsi" w:cstheme="majorHAnsi"/>
                <w:b/>
                <w:sz w:val="24"/>
              </w:rPr>
              <w:t xml:space="preserve">8 ESPACES VERTS  </w:t>
            </w:r>
          </w:p>
        </w:tc>
        <w:tc>
          <w:tcPr>
            <w:tcW w:w="1134" w:type="dxa"/>
            <w:tcBorders>
              <w:top w:val="single" w:sz="4" w:space="0" w:color="000000"/>
              <w:left w:val="single" w:sz="6" w:space="0" w:color="000000"/>
              <w:bottom w:val="nil"/>
              <w:right w:val="single" w:sz="6" w:space="0" w:color="000000"/>
            </w:tcBorders>
          </w:tcPr>
          <w:p w:rsidR="00E01406" w:rsidRPr="00DA438F" w:rsidRDefault="00E01406" w:rsidP="00E01406">
            <w:pPr>
              <w:shd w:val="clear" w:color="auto" w:fill="E6E6FA"/>
              <w:rPr>
                <w:rFonts w:asciiTheme="majorHAnsi" w:eastAsia="Arial" w:hAnsiTheme="majorHAnsi" w:cstheme="majorHAnsi"/>
                <w:b/>
                <w:sz w:val="28"/>
                <w:szCs w:val="28"/>
              </w:rPr>
            </w:pPr>
          </w:p>
        </w:tc>
        <w:tc>
          <w:tcPr>
            <w:tcW w:w="1559" w:type="dxa"/>
            <w:tcBorders>
              <w:top w:val="single" w:sz="4" w:space="0" w:color="000000"/>
              <w:left w:val="single" w:sz="6" w:space="0" w:color="000000"/>
              <w:bottom w:val="nil"/>
              <w:right w:val="single" w:sz="6" w:space="0" w:color="000000"/>
            </w:tcBorders>
          </w:tcPr>
          <w:p w:rsidR="00E01406" w:rsidRPr="00E01406" w:rsidRDefault="00E01406" w:rsidP="00E01406">
            <w:pPr>
              <w:shd w:val="clear" w:color="auto" w:fill="E6E6FA"/>
              <w:rPr>
                <w:rFonts w:asciiTheme="majorHAnsi" w:eastAsia="Arial" w:hAnsiTheme="majorHAnsi" w:cstheme="majorHAnsi"/>
                <w:sz w:val="16"/>
              </w:rPr>
            </w:pPr>
          </w:p>
        </w:tc>
        <w:tc>
          <w:tcPr>
            <w:tcW w:w="1559" w:type="dxa"/>
            <w:tcBorders>
              <w:top w:val="single" w:sz="4" w:space="0" w:color="000000"/>
              <w:left w:val="single" w:sz="6" w:space="0" w:color="000000"/>
              <w:bottom w:val="nil"/>
              <w:right w:val="single" w:sz="12" w:space="0" w:color="000000"/>
            </w:tcBorders>
          </w:tcPr>
          <w:p w:rsidR="00E01406" w:rsidRPr="00E01406" w:rsidRDefault="00E01406" w:rsidP="00E01406">
            <w:pPr>
              <w:shd w:val="clear" w:color="auto" w:fill="E6E6FA"/>
              <w:spacing w:after="160" w:line="259" w:lineRule="auto"/>
              <w:rPr>
                <w:rFonts w:asciiTheme="majorHAnsi" w:eastAsia="Arial" w:hAnsiTheme="majorHAnsi" w:cstheme="majorHAnsi"/>
                <w:sz w:val="16"/>
              </w:rPr>
            </w:pPr>
          </w:p>
        </w:tc>
      </w:tr>
      <w:tr w:rsidR="00B551B5" w:rsidRPr="00E01406" w:rsidTr="00A22468">
        <w:trPr>
          <w:trHeight w:val="217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1E4DA2" w:rsidRDefault="001E4DA2" w:rsidP="00B551B5">
            <w:pPr>
              <w:tabs>
                <w:tab w:val="center" w:pos="274"/>
              </w:tabs>
              <w:spacing w:line="259" w:lineRule="auto"/>
              <w:rPr>
                <w:rFonts w:asciiTheme="majorHAnsi" w:eastAsia="Arial" w:hAnsiTheme="majorHAnsi" w:cstheme="majorHAnsi"/>
                <w:b/>
              </w:rPr>
            </w:pPr>
          </w:p>
          <w:p w:rsidR="00E01406" w:rsidRPr="00E01406" w:rsidRDefault="0094028F" w:rsidP="00B551B5">
            <w:pPr>
              <w:tabs>
                <w:tab w:val="center" w:pos="274"/>
              </w:tabs>
              <w:spacing w:line="259" w:lineRule="auto"/>
              <w:rPr>
                <w:rFonts w:asciiTheme="majorHAnsi" w:eastAsia="Arial" w:hAnsiTheme="majorHAnsi" w:cstheme="majorHAnsi"/>
                <w:sz w:val="16"/>
              </w:rPr>
            </w:pPr>
            <w:r>
              <w:rPr>
                <w:rFonts w:asciiTheme="majorHAnsi" w:eastAsia="Arial" w:hAnsiTheme="majorHAnsi" w:cstheme="majorHAnsi"/>
                <w:b/>
              </w:rPr>
              <w:t xml:space="preserve">     </w:t>
            </w:r>
            <w:r w:rsidR="00E01406">
              <w:rPr>
                <w:rFonts w:asciiTheme="majorHAnsi" w:eastAsia="Arial" w:hAnsiTheme="majorHAnsi" w:cstheme="majorHAnsi"/>
                <w:b/>
              </w:rPr>
              <w:t xml:space="preserve">8.1           </w:t>
            </w:r>
            <w:r w:rsidR="00E01406" w:rsidRPr="00E01406">
              <w:rPr>
                <w:rFonts w:asciiTheme="majorHAnsi" w:eastAsia="Arial" w:hAnsiTheme="majorHAnsi" w:cstheme="majorHAnsi"/>
                <w:b/>
              </w:rPr>
              <w:t>Reprise sur stock et mise en œuvre de terre végétale</w:t>
            </w:r>
          </w:p>
          <w:p w:rsidR="00E01406" w:rsidRPr="00E01406" w:rsidRDefault="00E01406" w:rsidP="0094028F">
            <w:pPr>
              <w:spacing w:after="19" w:line="241" w:lineRule="auto"/>
              <w:ind w:left="841"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cube en place la reprise sur stock et la mise en œuvre de terre végétale sur une épaisseur de 30cm et dans les surfaces définies par les plans du marché. Il comprend la mise en œuvre, le régalage, le passage d’un roto </w:t>
            </w:r>
            <w:proofErr w:type="spellStart"/>
            <w:r w:rsidRPr="00E01406">
              <w:rPr>
                <w:rFonts w:asciiTheme="majorHAnsi" w:eastAsia="Arial" w:hAnsiTheme="majorHAnsi" w:cstheme="majorHAnsi"/>
                <w:sz w:val="20"/>
              </w:rPr>
              <w:t>vator</w:t>
            </w:r>
            <w:proofErr w:type="spellEnd"/>
            <w:r w:rsidRPr="00E01406">
              <w:rPr>
                <w:rFonts w:asciiTheme="majorHAnsi" w:eastAsia="Arial" w:hAnsiTheme="majorHAnsi" w:cstheme="majorHAnsi"/>
                <w:sz w:val="20"/>
              </w:rPr>
              <w:t>, l’élimination des éléments impropres et toutes sujétions. Les quantités prises en compte le seront sur la base de constats contradictoires.</w:t>
            </w:r>
          </w:p>
          <w:p w:rsidR="00E01406" w:rsidRDefault="00E01406" w:rsidP="0094028F">
            <w:pPr>
              <w:spacing w:line="259" w:lineRule="auto"/>
              <w:ind w:left="1178"/>
              <w:jc w:val="both"/>
              <w:rPr>
                <w:rFonts w:asciiTheme="majorHAnsi" w:eastAsia="Arial" w:hAnsiTheme="majorHAnsi" w:cstheme="majorHAnsi"/>
                <w:b/>
                <w:sz w:val="24"/>
              </w:rPr>
            </w:pPr>
            <w:r w:rsidRPr="00E01406">
              <w:rPr>
                <w:rFonts w:asciiTheme="majorHAnsi" w:eastAsia="Arial" w:hAnsiTheme="majorHAnsi" w:cstheme="majorHAnsi"/>
                <w:b/>
                <w:sz w:val="24"/>
              </w:rPr>
              <w:t xml:space="preserve">LE METRE CUBE  - Prix unitaire en toutes lettres  :  </w:t>
            </w:r>
          </w:p>
          <w:p w:rsidR="001E4DA2" w:rsidRPr="00E01406" w:rsidRDefault="001E4DA2" w:rsidP="0094028F">
            <w:pPr>
              <w:spacing w:line="259" w:lineRule="auto"/>
              <w:ind w:left="1178"/>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E01406" w:rsidRDefault="00E01406" w:rsidP="001E4DA2">
            <w:pPr>
              <w:shd w:val="clear" w:color="auto" w:fill="E6E6FA"/>
              <w:jc w:val="center"/>
              <w:rPr>
                <w:rFonts w:asciiTheme="majorHAnsi" w:eastAsia="Arial" w:hAnsiTheme="majorHAnsi" w:cstheme="majorHAnsi"/>
                <w:b/>
                <w:sz w:val="28"/>
                <w:szCs w:val="28"/>
              </w:rPr>
            </w:pPr>
          </w:p>
          <w:p w:rsidR="001E4DA2" w:rsidRDefault="001E4DA2" w:rsidP="001E4DA2">
            <w:pPr>
              <w:shd w:val="clear" w:color="auto" w:fill="E6E6FA"/>
              <w:jc w:val="center"/>
              <w:rPr>
                <w:rFonts w:asciiTheme="majorHAnsi" w:eastAsia="Arial" w:hAnsiTheme="majorHAnsi" w:cstheme="majorHAnsi"/>
                <w:b/>
                <w:sz w:val="28"/>
                <w:szCs w:val="28"/>
              </w:rPr>
            </w:pPr>
          </w:p>
          <w:p w:rsidR="001E4DA2" w:rsidRDefault="001E4DA2" w:rsidP="001E4DA2">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1E4DA2" w:rsidRPr="00DA438F" w:rsidRDefault="001E4DA2" w:rsidP="001E4DA2">
            <w:pPr>
              <w:shd w:val="clear" w:color="auto" w:fill="E6E6FA"/>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E01406" w:rsidRPr="00E01406" w:rsidRDefault="00E01406" w:rsidP="00E01406">
            <w:pPr>
              <w:shd w:val="clear" w:color="auto" w:fill="E6E6FA"/>
              <w:spacing w:after="160" w:line="259" w:lineRule="auto"/>
              <w:rPr>
                <w:rFonts w:asciiTheme="majorHAnsi" w:eastAsia="Arial" w:hAnsiTheme="majorHAnsi" w:cstheme="majorHAnsi"/>
                <w:sz w:val="16"/>
              </w:rPr>
            </w:pPr>
          </w:p>
        </w:tc>
      </w:tr>
      <w:tr w:rsidR="00B551B5" w:rsidRPr="00E01406" w:rsidTr="00A22468">
        <w:trPr>
          <w:trHeight w:val="2804"/>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E01406" w:rsidRPr="00E01406" w:rsidRDefault="001E4DA2" w:rsidP="001E4DA2">
            <w:pPr>
              <w:spacing w:after="878" w:line="259" w:lineRule="auto"/>
              <w:rPr>
                <w:rFonts w:asciiTheme="majorHAnsi" w:eastAsia="Arial" w:hAnsiTheme="majorHAnsi" w:cstheme="majorHAnsi"/>
                <w:sz w:val="16"/>
              </w:rPr>
            </w:pPr>
            <w:r>
              <w:rPr>
                <w:rFonts w:asciiTheme="majorHAnsi" w:eastAsia="Arial" w:hAnsiTheme="majorHAnsi" w:cstheme="majorHAnsi"/>
                <w:b/>
              </w:rPr>
              <w:t xml:space="preserve">           </w:t>
            </w:r>
            <w:r w:rsidR="00E01406" w:rsidRPr="00E01406">
              <w:rPr>
                <w:rFonts w:asciiTheme="majorHAnsi" w:eastAsia="Arial" w:hAnsiTheme="majorHAnsi" w:cstheme="majorHAnsi"/>
                <w:b/>
              </w:rPr>
              <w:t xml:space="preserve">8.2 </w:t>
            </w:r>
            <w:r w:rsidR="00E01406" w:rsidRPr="00E01406">
              <w:rPr>
                <w:rFonts w:asciiTheme="majorHAnsi" w:eastAsia="Arial" w:hAnsiTheme="majorHAnsi" w:cstheme="majorHAnsi"/>
                <w:sz w:val="18"/>
              </w:rPr>
              <w:t xml:space="preserve"> </w:t>
            </w:r>
          </w:p>
          <w:p w:rsidR="00E01406" w:rsidRPr="00E01406" w:rsidRDefault="00E01406" w:rsidP="00E01406">
            <w:pPr>
              <w:spacing w:line="259" w:lineRule="auto"/>
              <w:ind w:left="420"/>
              <w:rPr>
                <w:rFonts w:asciiTheme="majorHAnsi" w:eastAsia="Arial" w:hAnsiTheme="majorHAnsi" w:cstheme="majorHAnsi"/>
                <w:sz w:val="16"/>
              </w:rPr>
            </w:pP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E01406" w:rsidRPr="00E01406" w:rsidRDefault="00E01406" w:rsidP="00B551B5">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Paillage en bois fragmenté  </w:t>
            </w:r>
          </w:p>
          <w:p w:rsidR="00E01406" w:rsidRPr="00E01406" w:rsidRDefault="00E01406" w:rsidP="0094028F">
            <w:pPr>
              <w:spacing w:after="1"/>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la fourniture, le transport et la mise en œuvre d’un paillage en bois fragmenté de caractéristiques conformes aux prescriptions du CCTP. </w:t>
            </w:r>
          </w:p>
          <w:p w:rsidR="00E01406" w:rsidRPr="00E01406" w:rsidRDefault="00E01406" w:rsidP="0094028F">
            <w:pPr>
              <w:spacing w:line="25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Il comprend notamment le chargement, transport et déchargement du bois fragmenté épierrée et sans déchets, agréée par le maître </w:t>
            </w:r>
            <w:r w:rsidR="00B551B5" w:rsidRPr="00E01406">
              <w:rPr>
                <w:rFonts w:asciiTheme="majorHAnsi" w:eastAsia="Arial" w:hAnsiTheme="majorHAnsi" w:cstheme="majorHAnsi"/>
                <w:sz w:val="20"/>
              </w:rPr>
              <w:t>d’œuvre, la</w:t>
            </w:r>
            <w:r w:rsidRPr="00E01406">
              <w:rPr>
                <w:rFonts w:asciiTheme="majorHAnsi" w:eastAsia="Arial" w:hAnsiTheme="majorHAnsi" w:cstheme="majorHAnsi"/>
                <w:sz w:val="20"/>
              </w:rPr>
              <w:t xml:space="preserve"> mise en place mécanique ou manuelle sur l’ensemble des surfaces, fosses de plantation et formations paysagères selon plans et profils et toutes sujétions. Les quantités prises en compte le seront sur la base du projet ou de constats contradictoires. </w:t>
            </w:r>
          </w:p>
          <w:p w:rsidR="00F36DCE" w:rsidRDefault="00E01406" w:rsidP="00E01406">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1E4DA2" w:rsidRPr="00F36DCE" w:rsidRDefault="001E4DA2" w:rsidP="00E01406">
            <w:pPr>
              <w:spacing w:line="259" w:lineRule="auto"/>
              <w:rPr>
                <w:rFonts w:asciiTheme="majorHAnsi" w:eastAsia="Arial" w:hAnsiTheme="majorHAnsi" w:cstheme="majorHAnsi"/>
                <w:b/>
                <w:sz w:val="24"/>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01406" w:rsidRDefault="00E01406"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1E4DA2" w:rsidRPr="00DA438F" w:rsidRDefault="001E4DA2" w:rsidP="00E01406">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01406" w:rsidRPr="00E01406" w:rsidRDefault="00E01406" w:rsidP="00E01406">
            <w:pPr>
              <w:spacing w:after="998"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94028F">
            <w:pPr>
              <w:spacing w:after="129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B551B5">
        <w:trPr>
          <w:trHeight w:val="4330"/>
        </w:trPr>
        <w:tc>
          <w:tcPr>
            <w:tcW w:w="855" w:type="dxa"/>
            <w:tcBorders>
              <w:top w:val="single" w:sz="6" w:space="0" w:color="000000"/>
              <w:left w:val="single" w:sz="12" w:space="0" w:color="000000"/>
              <w:bottom w:val="single" w:sz="6" w:space="0" w:color="000000"/>
              <w:right w:val="nil"/>
            </w:tcBorders>
          </w:tcPr>
          <w:p w:rsidR="001E4DA2" w:rsidRDefault="001E4DA2" w:rsidP="00F36DCE">
            <w:pPr>
              <w:spacing w:after="136" w:line="259" w:lineRule="auto"/>
              <w:ind w:left="420"/>
              <w:rPr>
                <w:rFonts w:asciiTheme="majorHAnsi" w:eastAsia="Arial" w:hAnsiTheme="majorHAnsi" w:cstheme="majorHAnsi"/>
                <w:sz w:val="18"/>
              </w:rPr>
            </w:pPr>
          </w:p>
          <w:p w:rsidR="00E01406" w:rsidRPr="00E01406" w:rsidRDefault="00E01406" w:rsidP="00F36DCE">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8.3 </w:t>
            </w:r>
          </w:p>
          <w:p w:rsidR="00E01406" w:rsidRPr="00E01406" w:rsidRDefault="00E01406" w:rsidP="00E01406">
            <w:pPr>
              <w:spacing w:after="164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tcPr>
          <w:p w:rsidR="001E4DA2" w:rsidRDefault="001E4DA2" w:rsidP="00F36DCE">
            <w:pPr>
              <w:spacing w:after="136" w:line="259" w:lineRule="auto"/>
              <w:ind w:right="286"/>
              <w:rPr>
                <w:rFonts w:asciiTheme="majorHAnsi" w:eastAsia="Arial" w:hAnsiTheme="majorHAnsi" w:cstheme="majorHAnsi"/>
                <w:b/>
              </w:rPr>
            </w:pPr>
          </w:p>
          <w:p w:rsidR="00E01406" w:rsidRPr="00E01406" w:rsidRDefault="00E01406" w:rsidP="00F36DCE">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Engazonnement  </w:t>
            </w:r>
          </w:p>
          <w:p w:rsidR="00E01406" w:rsidRPr="00E01406" w:rsidRDefault="00E01406" w:rsidP="00E01406">
            <w:pPr>
              <w:spacing w:line="259" w:lineRule="auto"/>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 </w:t>
            </w:r>
          </w:p>
          <w:p w:rsidR="00E01406" w:rsidRPr="00E01406" w:rsidRDefault="00E01406" w:rsidP="00F36DCE">
            <w:pPr>
              <w:numPr>
                <w:ilvl w:val="0"/>
                <w:numId w:val="51"/>
              </w:numPr>
              <w:spacing w:after="52" w:line="245"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la destruction si nécessaire de la végétation herbacée par l'application d'un désherbant systémique à base de glyphosate dosé à 360g de matière active par litre de produit, selon dosage et prescriptions du fabricant </w:t>
            </w:r>
          </w:p>
          <w:p w:rsidR="00E01406" w:rsidRPr="00E01406" w:rsidRDefault="00E01406" w:rsidP="00F36DCE">
            <w:pPr>
              <w:numPr>
                <w:ilvl w:val="0"/>
                <w:numId w:val="51"/>
              </w:numPr>
              <w:spacing w:after="52" w:line="244"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fraisage et hersage mécanique ou manuel avec évacuation des pierres de plus de 3 cm de diamètre, ramassage et évacuation des débris végétaux et matériaux impropres à la végétation, finitions manuelles </w:t>
            </w:r>
          </w:p>
          <w:p w:rsidR="00E01406" w:rsidRPr="00E01406" w:rsidRDefault="00E01406" w:rsidP="00F36DCE">
            <w:pPr>
              <w:numPr>
                <w:ilvl w:val="0"/>
                <w:numId w:val="51"/>
              </w:numPr>
              <w:spacing w:after="130" w:line="24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l'engazonnement comprenant un roulage léger selon l'état du sol, un ameublissement superficiel sur 2 à 3 cm de profondeur, la fourniture et l'épandage des graines, l'enfouissement, le roulage, la première tonte suivie d'un roulage, la fourniture et l'application d'un désherbant sélectif jeune gazon immédiatement après la première tonte selon dosage et prescriptions du fournisseur.  </w:t>
            </w:r>
          </w:p>
          <w:p w:rsidR="00E01406" w:rsidRDefault="00E01406" w:rsidP="00E01406">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1E4DA2" w:rsidRPr="00E01406" w:rsidRDefault="001E4DA2" w:rsidP="00E01406">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tcPr>
          <w:p w:rsidR="00E01406" w:rsidRDefault="00E01406"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Pr="00DA438F" w:rsidRDefault="001E4DA2" w:rsidP="00E01406">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250</w:t>
            </w:r>
          </w:p>
        </w:tc>
        <w:tc>
          <w:tcPr>
            <w:tcW w:w="1559" w:type="dxa"/>
            <w:tcBorders>
              <w:top w:val="single" w:sz="6" w:space="0" w:color="000000"/>
              <w:left w:val="single" w:sz="6" w:space="0" w:color="000000"/>
              <w:bottom w:val="single" w:sz="6" w:space="0" w:color="000000"/>
              <w:right w:val="single" w:sz="6" w:space="0" w:color="000000"/>
            </w:tcBorders>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E01406" w:rsidRPr="00E01406" w:rsidRDefault="00E01406" w:rsidP="00E01406">
            <w:pPr>
              <w:spacing w:after="1646"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B551B5" w:rsidRPr="00E01406" w:rsidTr="00A22468">
        <w:trPr>
          <w:trHeight w:val="2041"/>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E01406" w:rsidRPr="00E01406" w:rsidRDefault="00E01406" w:rsidP="00E01406">
            <w:pPr>
              <w:spacing w:after="302"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lastRenderedPageBreak/>
              <w:t xml:space="preserve">8.4 </w:t>
            </w:r>
          </w:p>
          <w:p w:rsidR="00E01406" w:rsidRPr="00E01406" w:rsidRDefault="00E01406" w:rsidP="00E01406">
            <w:pPr>
              <w:spacing w:after="724"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E01406" w:rsidRPr="00E01406" w:rsidRDefault="00E01406" w:rsidP="00F36DCE">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Fourniture et pose de portillon  </w:t>
            </w:r>
          </w:p>
          <w:p w:rsidR="00E01406" w:rsidRPr="00E01406" w:rsidRDefault="00E01406" w:rsidP="00F36DCE">
            <w:pPr>
              <w:spacing w:line="241" w:lineRule="auto"/>
              <w:ind w:right="-3"/>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d’un portillon d’accès simple ventaux de dimensions 1,2 m x 2 m. </w:t>
            </w:r>
          </w:p>
          <w:p w:rsidR="00E01406" w:rsidRPr="00E01406" w:rsidRDefault="00E01406" w:rsidP="00F36DCE">
            <w:pPr>
              <w:spacing w:after="126" w:line="251" w:lineRule="auto"/>
              <w:rPr>
                <w:rFonts w:asciiTheme="majorHAnsi" w:eastAsia="Arial" w:hAnsiTheme="majorHAnsi" w:cstheme="majorHAnsi"/>
                <w:sz w:val="16"/>
              </w:rPr>
            </w:pPr>
            <w:r w:rsidRPr="00E01406">
              <w:rPr>
                <w:rFonts w:asciiTheme="majorHAnsi" w:eastAsia="Arial" w:hAnsiTheme="majorHAnsi" w:cstheme="majorHAnsi"/>
                <w:sz w:val="20"/>
              </w:rPr>
              <w:t xml:space="preserve">Il comprend la mise en place des poteaux dans la dalle de propreté la pose du portail d’accès conformément aux prescriptions du CCTP et toutes sujétions.  </w:t>
            </w:r>
          </w:p>
          <w:p w:rsidR="00E01406" w:rsidRDefault="00E01406" w:rsidP="00E01406">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L'UNITE  - Prix unitaire en toutes lettres  : </w:t>
            </w:r>
          </w:p>
          <w:p w:rsidR="001E4DA2" w:rsidRPr="00E01406" w:rsidRDefault="001E4DA2" w:rsidP="00E01406">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01406" w:rsidRDefault="00E01406"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Default="001E4DA2" w:rsidP="00E01406">
            <w:pPr>
              <w:spacing w:after="67"/>
              <w:ind w:left="57"/>
              <w:jc w:val="center"/>
              <w:rPr>
                <w:rFonts w:asciiTheme="majorHAnsi" w:eastAsia="Arial" w:hAnsiTheme="majorHAnsi" w:cstheme="majorHAnsi"/>
                <w:b/>
                <w:sz w:val="28"/>
                <w:szCs w:val="28"/>
              </w:rPr>
            </w:pPr>
          </w:p>
          <w:p w:rsidR="001E4DA2" w:rsidRPr="00DA438F" w:rsidRDefault="001E4DA2" w:rsidP="00E01406">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E01406" w:rsidRPr="00E01406" w:rsidRDefault="00E01406" w:rsidP="00E01406">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E01406" w:rsidRPr="00E01406" w:rsidRDefault="00E01406" w:rsidP="00E01406">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after="42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after="724"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C53FCD" w:rsidRPr="00E01406" w:rsidTr="00C53FCD">
        <w:trPr>
          <w:trHeight w:val="2041"/>
        </w:trPr>
        <w:tc>
          <w:tcPr>
            <w:tcW w:w="855" w:type="dxa"/>
            <w:tcBorders>
              <w:top w:val="single" w:sz="6" w:space="0" w:color="000000"/>
              <w:left w:val="single" w:sz="12" w:space="0" w:color="000000"/>
              <w:bottom w:val="single" w:sz="6" w:space="0" w:color="000000"/>
              <w:right w:val="nil"/>
            </w:tcBorders>
            <w:shd w:val="clear" w:color="auto" w:fill="auto"/>
          </w:tcPr>
          <w:p w:rsidR="00C53FCD" w:rsidRPr="00E01406" w:rsidRDefault="00C53FCD" w:rsidP="00C53FCD">
            <w:pPr>
              <w:spacing w:after="302"/>
              <w:ind w:left="110"/>
              <w:jc w:val="center"/>
              <w:rPr>
                <w:rFonts w:asciiTheme="majorHAnsi" w:eastAsia="Arial" w:hAnsiTheme="majorHAnsi" w:cstheme="majorHAnsi"/>
                <w:b/>
              </w:rPr>
            </w:pPr>
            <w:bookmarkStart w:id="12" w:name="_Hlk201755045"/>
            <w:r>
              <w:rPr>
                <w:rFonts w:asciiTheme="majorHAnsi" w:eastAsia="Arial" w:hAnsiTheme="majorHAnsi" w:cstheme="majorHAnsi"/>
                <w:b/>
              </w:rPr>
              <w:t>8.5</w:t>
            </w:r>
          </w:p>
        </w:tc>
        <w:tc>
          <w:tcPr>
            <w:tcW w:w="5950" w:type="dxa"/>
            <w:tcBorders>
              <w:top w:val="single" w:sz="6" w:space="0" w:color="000000"/>
              <w:left w:val="nil"/>
              <w:bottom w:val="single" w:sz="6" w:space="0" w:color="000000"/>
              <w:right w:val="single" w:sz="6" w:space="0" w:color="000000"/>
            </w:tcBorders>
            <w:shd w:val="clear" w:color="auto" w:fill="auto"/>
          </w:tcPr>
          <w:p w:rsidR="00C53FCD" w:rsidRDefault="00C53FCD" w:rsidP="00C53FCD">
            <w:pPr>
              <w:spacing w:after="136"/>
              <w:ind w:right="286"/>
              <w:rPr>
                <w:rFonts w:asciiTheme="majorHAnsi" w:eastAsia="Arial" w:hAnsiTheme="majorHAnsi" w:cstheme="majorHAnsi"/>
                <w:b/>
              </w:rPr>
            </w:pPr>
            <w:r>
              <w:rPr>
                <w:rFonts w:asciiTheme="majorHAnsi" w:eastAsia="Arial" w:hAnsiTheme="majorHAnsi" w:cstheme="majorHAnsi"/>
                <w:b/>
              </w:rPr>
              <w:t>Fourniture et plantation d’arbres</w:t>
            </w:r>
          </w:p>
          <w:p w:rsidR="00C53FCD" w:rsidRPr="001D5F6D" w:rsidRDefault="00C53FCD" w:rsidP="00C53FCD">
            <w:pPr>
              <w:spacing w:after="136"/>
              <w:ind w:right="286"/>
              <w:rPr>
                <w:rFonts w:asciiTheme="majorHAnsi" w:eastAsia="Arial" w:hAnsiTheme="majorHAnsi" w:cstheme="majorHAnsi"/>
              </w:rPr>
            </w:pPr>
            <w:r>
              <w:rPr>
                <w:rFonts w:asciiTheme="majorHAnsi" w:eastAsia="Arial" w:hAnsiTheme="majorHAnsi" w:cstheme="majorHAnsi"/>
              </w:rPr>
              <w:t>Ce prix rémunère à l’unité la fourniture et la pose d’arbre de diamètre 12/18 de type feuillus et/ou résineux. Essence locale et durable.</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C53FCD" w:rsidRDefault="00C53FCD" w:rsidP="00C53FCD">
            <w:pPr>
              <w:spacing w:after="67"/>
              <w:ind w:left="57"/>
              <w:jc w:val="center"/>
              <w:rPr>
                <w:rFonts w:asciiTheme="majorHAnsi" w:eastAsia="Arial" w:hAnsiTheme="majorHAnsi" w:cstheme="majorHAnsi"/>
                <w:b/>
                <w:sz w:val="28"/>
                <w:szCs w:val="28"/>
              </w:rPr>
            </w:pPr>
          </w:p>
          <w:p w:rsidR="00C53FCD" w:rsidRDefault="00C53FCD" w:rsidP="00C53FCD">
            <w:pPr>
              <w:spacing w:after="67"/>
              <w:ind w:left="57"/>
              <w:jc w:val="center"/>
              <w:rPr>
                <w:rFonts w:asciiTheme="majorHAnsi" w:eastAsia="Arial" w:hAnsiTheme="majorHAnsi" w:cstheme="majorHAnsi"/>
                <w:b/>
                <w:sz w:val="28"/>
                <w:szCs w:val="28"/>
              </w:rPr>
            </w:pPr>
          </w:p>
          <w:p w:rsidR="00C53FCD" w:rsidRDefault="00C53FCD" w:rsidP="00C53FCD">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C53FCD" w:rsidRPr="00E01406" w:rsidRDefault="00C53FCD" w:rsidP="00C53FCD">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C53FCD" w:rsidRPr="00E01406" w:rsidRDefault="00C53FCD" w:rsidP="00C53FCD">
            <w:pPr>
              <w:spacing w:after="67"/>
              <w:ind w:left="57"/>
              <w:jc w:val="center"/>
              <w:rPr>
                <w:rFonts w:asciiTheme="majorHAnsi" w:eastAsia="Arial" w:hAnsiTheme="majorHAnsi" w:cstheme="majorHAnsi"/>
                <w:sz w:val="18"/>
              </w:rPr>
            </w:pPr>
          </w:p>
        </w:tc>
      </w:tr>
      <w:bookmarkEnd w:id="12"/>
      <w:tr w:rsidR="00B551B5" w:rsidRPr="00E01406" w:rsidTr="00B551B5">
        <w:trPr>
          <w:trHeight w:val="230"/>
        </w:trPr>
        <w:tc>
          <w:tcPr>
            <w:tcW w:w="855" w:type="dxa"/>
            <w:tcBorders>
              <w:top w:val="single" w:sz="6" w:space="0" w:color="000000"/>
              <w:left w:val="single" w:sz="12" w:space="0" w:color="000000"/>
              <w:bottom w:val="single" w:sz="12" w:space="0" w:color="000000"/>
              <w:right w:val="nil"/>
            </w:tcBorders>
          </w:tcPr>
          <w:p w:rsidR="00E01406" w:rsidRPr="00E01406" w:rsidRDefault="00E01406" w:rsidP="00E01406">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12" w:space="0" w:color="000000"/>
              <w:right w:val="single" w:sz="6" w:space="0" w:color="000000"/>
            </w:tcBorders>
          </w:tcPr>
          <w:p w:rsidR="00E01406" w:rsidRPr="00E01406" w:rsidRDefault="00E01406" w:rsidP="00E01406">
            <w:pPr>
              <w:spacing w:line="259" w:lineRule="auto"/>
              <w:ind w:right="286"/>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12" w:space="0" w:color="000000"/>
              <w:right w:val="single" w:sz="6" w:space="0" w:color="000000"/>
            </w:tcBorders>
          </w:tcPr>
          <w:p w:rsidR="00E01406" w:rsidRPr="00DA438F" w:rsidRDefault="00E01406" w:rsidP="00E01406">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12" w:space="0" w:color="000000"/>
              <w:right w:val="single" w:sz="6" w:space="0" w:color="000000"/>
            </w:tcBorders>
          </w:tcPr>
          <w:p w:rsidR="00E01406" w:rsidRPr="00E01406" w:rsidRDefault="00E01406" w:rsidP="00E01406">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12" w:space="0" w:color="000000"/>
              <w:right w:val="single" w:sz="12" w:space="0" w:color="000000"/>
            </w:tcBorders>
          </w:tcPr>
          <w:p w:rsidR="00E01406" w:rsidRPr="00E01406" w:rsidRDefault="00E01406" w:rsidP="00E01406">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bookmarkEnd w:id="10"/>
      <w:tr w:rsidR="00D6180C" w:rsidRPr="002F1DC4" w:rsidTr="00D42CA7">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D6180C" w:rsidRPr="002F1DC4" w:rsidRDefault="00D6180C" w:rsidP="00D42CA7">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H.T.)</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D6180C" w:rsidRPr="00DA438F" w:rsidRDefault="00D6180C" w:rsidP="00D42CA7">
            <w:pPr>
              <w:ind w:left="57"/>
              <w:jc w:val="center"/>
              <w:rPr>
                <w:rFonts w:asciiTheme="majorHAnsi" w:eastAsia="Arial" w:hAnsiTheme="majorHAnsi" w:cstheme="majorHAnsi"/>
                <w:b/>
                <w:sz w:val="28"/>
                <w:szCs w:val="28"/>
              </w:rPr>
            </w:pPr>
          </w:p>
        </w:tc>
      </w:tr>
      <w:tr w:rsidR="00D6180C" w:rsidRPr="002F1DC4" w:rsidTr="00D42CA7">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D6180C" w:rsidRPr="002F1DC4" w:rsidRDefault="00D6180C" w:rsidP="00D42CA7">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T.V.A.</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D6180C" w:rsidRPr="00DA438F" w:rsidRDefault="00D6180C" w:rsidP="00D42CA7">
            <w:pPr>
              <w:ind w:left="57"/>
              <w:jc w:val="center"/>
              <w:rPr>
                <w:rFonts w:asciiTheme="majorHAnsi" w:eastAsia="Arial" w:hAnsiTheme="majorHAnsi" w:cstheme="majorHAnsi"/>
                <w:b/>
                <w:sz w:val="28"/>
                <w:szCs w:val="28"/>
              </w:rPr>
            </w:pPr>
          </w:p>
        </w:tc>
      </w:tr>
      <w:tr w:rsidR="00D6180C" w:rsidRPr="002F1DC4" w:rsidTr="00D42CA7">
        <w:trPr>
          <w:trHeight w:val="230"/>
        </w:trPr>
        <w:tc>
          <w:tcPr>
            <w:tcW w:w="6805" w:type="dxa"/>
            <w:gridSpan w:val="2"/>
            <w:tcBorders>
              <w:top w:val="single" w:sz="6" w:space="0" w:color="000000"/>
              <w:left w:val="single" w:sz="12" w:space="0" w:color="000000"/>
              <w:bottom w:val="single" w:sz="12" w:space="0" w:color="000000"/>
              <w:right w:val="single" w:sz="6" w:space="0" w:color="000000"/>
            </w:tcBorders>
            <w:shd w:val="clear" w:color="auto" w:fill="D9D9D9" w:themeFill="background1" w:themeFillShade="D9"/>
          </w:tcPr>
          <w:p w:rsidR="00D6180C" w:rsidRPr="002F1DC4" w:rsidRDefault="00D6180C" w:rsidP="00D42CA7">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T.T.C.)</w:t>
            </w:r>
          </w:p>
        </w:tc>
        <w:tc>
          <w:tcPr>
            <w:tcW w:w="4252" w:type="dxa"/>
            <w:gridSpan w:val="3"/>
            <w:tcBorders>
              <w:top w:val="single" w:sz="6" w:space="0" w:color="000000"/>
              <w:left w:val="single" w:sz="6" w:space="0" w:color="000000"/>
              <w:bottom w:val="single" w:sz="12" w:space="0" w:color="000000"/>
              <w:right w:val="single" w:sz="12" w:space="0" w:color="000000"/>
            </w:tcBorders>
            <w:shd w:val="clear" w:color="auto" w:fill="D9D9D9" w:themeFill="background1" w:themeFillShade="D9"/>
          </w:tcPr>
          <w:p w:rsidR="00D6180C" w:rsidRPr="00DA438F" w:rsidRDefault="00D6180C" w:rsidP="00D42CA7">
            <w:pPr>
              <w:ind w:left="57"/>
              <w:jc w:val="center"/>
              <w:rPr>
                <w:rFonts w:asciiTheme="majorHAnsi" w:eastAsia="Arial" w:hAnsiTheme="majorHAnsi" w:cstheme="majorHAnsi"/>
                <w:b/>
                <w:sz w:val="28"/>
                <w:szCs w:val="28"/>
              </w:rPr>
            </w:pPr>
          </w:p>
        </w:tc>
      </w:tr>
    </w:tbl>
    <w:p w:rsidR="00E01406" w:rsidRDefault="00E01406" w:rsidP="00E01406">
      <w:pPr>
        <w:pStyle w:val="Sansinterligne"/>
        <w:jc w:val="center"/>
      </w:pPr>
    </w:p>
    <w:p w:rsidR="001E4DA2" w:rsidRDefault="001E4DA2" w:rsidP="00E01406">
      <w:pPr>
        <w:pStyle w:val="Sansinterligne"/>
        <w:jc w:val="center"/>
      </w:pPr>
    </w:p>
    <w:p w:rsidR="00927E18" w:rsidRDefault="00927E18" w:rsidP="00E01406">
      <w:pPr>
        <w:pStyle w:val="Sansinterligne"/>
        <w:jc w:val="center"/>
      </w:pPr>
    </w:p>
    <w:p w:rsidR="00BA0E2C" w:rsidRDefault="00BA0E2C" w:rsidP="00BA0E2C">
      <w:pPr>
        <w:pStyle w:val="Sansinterligne"/>
        <w:rPr>
          <w:b/>
          <w:sz w:val="24"/>
          <w:szCs w:val="24"/>
        </w:rPr>
      </w:pPr>
      <w:r w:rsidRPr="00514938">
        <w:rPr>
          <w:b/>
          <w:sz w:val="24"/>
          <w:szCs w:val="24"/>
        </w:rPr>
        <w:t>L’ENTREPRENEUR</w:t>
      </w:r>
    </w:p>
    <w:p w:rsidR="00BA0E2C" w:rsidRDefault="00BA0E2C" w:rsidP="00BA0E2C">
      <w:pPr>
        <w:pStyle w:val="Sansinterligne"/>
        <w:rPr>
          <w:i/>
          <w:sz w:val="24"/>
          <w:szCs w:val="24"/>
        </w:rPr>
      </w:pPr>
      <w:r w:rsidRPr="00514938">
        <w:rPr>
          <w:i/>
          <w:sz w:val="24"/>
          <w:szCs w:val="24"/>
        </w:rPr>
        <w:t>(</w:t>
      </w:r>
      <w:r>
        <w:rPr>
          <w:i/>
          <w:sz w:val="24"/>
          <w:szCs w:val="24"/>
        </w:rPr>
        <w:t>Nom et qualité)</w:t>
      </w:r>
    </w:p>
    <w:p w:rsidR="00BA0E2C" w:rsidRPr="00514938" w:rsidRDefault="00BA0E2C" w:rsidP="00BA0E2C">
      <w:pPr>
        <w:pStyle w:val="Sansinterligne"/>
        <w:rPr>
          <w:i/>
          <w:sz w:val="24"/>
          <w:szCs w:val="24"/>
        </w:rPr>
      </w:pPr>
      <w:r>
        <w:rPr>
          <w:i/>
          <w:sz w:val="24"/>
          <w:szCs w:val="24"/>
        </w:rPr>
        <w:t>(</w:t>
      </w:r>
      <w:r w:rsidRPr="00514938">
        <w:rPr>
          <w:i/>
          <w:sz w:val="24"/>
          <w:szCs w:val="24"/>
        </w:rPr>
        <w:t>Signature + Cachet)</w:t>
      </w:r>
    </w:p>
    <w:p w:rsidR="00011284" w:rsidRDefault="00BA0E2C" w:rsidP="00F36DCE">
      <w:pPr>
        <w:rPr>
          <w:rFonts w:ascii="Calibri Light" w:hAnsi="Calibri Light" w:cs="Calibri Light"/>
          <w:b/>
          <w:i/>
          <w:sz w:val="24"/>
          <w:szCs w:val="24"/>
        </w:rPr>
      </w:pPr>
      <w:r w:rsidRPr="00F36DCE">
        <w:rPr>
          <w:rFonts w:ascii="Calibri Light" w:hAnsi="Calibri Light" w:cs="Calibri Light"/>
          <w:b/>
          <w:i/>
          <w:sz w:val="24"/>
          <w:szCs w:val="24"/>
        </w:rPr>
        <w:t>A………………....…………, le……………………………</w:t>
      </w:r>
    </w:p>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p w:rsidR="001E4DA2" w:rsidRDefault="001E4DA2" w:rsidP="00F36DCE"/>
    <w:bookmarkEnd w:id="1"/>
    <w:p w:rsidR="001E4DA2" w:rsidRDefault="001E4DA2" w:rsidP="00F36DCE"/>
    <w:p w:rsidR="00C53FCD" w:rsidRDefault="00C53FCD" w:rsidP="00F36DCE"/>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tbl>
      <w:tblPr>
        <w:tblStyle w:val="Grilledutableau2"/>
        <w:tblW w:w="10910" w:type="dxa"/>
        <w:jc w:val="center"/>
        <w:tblLook w:val="04A0" w:firstRow="1" w:lastRow="0" w:firstColumn="1" w:lastColumn="0" w:noHBand="0" w:noVBand="1"/>
      </w:tblPr>
      <w:tblGrid>
        <w:gridCol w:w="10910"/>
      </w:tblGrid>
      <w:tr w:rsidR="004F7C66" w:rsidRPr="001D3BEC" w:rsidTr="00704949">
        <w:trPr>
          <w:jc w:val="center"/>
        </w:trPr>
        <w:tc>
          <w:tcPr>
            <w:tcW w:w="10910" w:type="dxa"/>
          </w:tcPr>
          <w:p w:rsidR="004F7C66" w:rsidRPr="001D3BEC" w:rsidRDefault="004F7C66" w:rsidP="00704949">
            <w:pPr>
              <w:rPr>
                <w:rFonts w:asciiTheme="minorHAnsi" w:eastAsiaTheme="minorHAnsi" w:hAnsiTheme="minorHAnsi" w:cstheme="minorBidi"/>
                <w:b/>
                <w:color w:val="auto"/>
                <w:sz w:val="24"/>
                <w:szCs w:val="24"/>
                <w:lang w:eastAsia="en-US"/>
              </w:rPr>
            </w:pPr>
          </w:p>
          <w:p w:rsidR="004F7C66" w:rsidRPr="001D3BEC" w:rsidRDefault="004F7C66" w:rsidP="00704949">
            <w:pPr>
              <w:jc w:val="center"/>
              <w:rPr>
                <w:rFonts w:asciiTheme="minorHAnsi" w:eastAsiaTheme="minorHAnsi" w:hAnsiTheme="minorHAnsi" w:cstheme="minorBidi"/>
                <w:b/>
                <w:color w:val="auto"/>
                <w:sz w:val="36"/>
                <w:szCs w:val="36"/>
                <w:lang w:eastAsia="en-US"/>
              </w:rPr>
            </w:pPr>
            <w:r w:rsidRPr="001D3BEC">
              <w:rPr>
                <w:rFonts w:asciiTheme="minorHAnsi" w:eastAsiaTheme="minorHAnsi" w:hAnsiTheme="minorHAnsi" w:cstheme="minorBidi"/>
                <w:b/>
                <w:color w:val="auto"/>
                <w:sz w:val="36"/>
                <w:szCs w:val="36"/>
                <w:lang w:eastAsia="en-US"/>
              </w:rPr>
              <w:t>CREATIONS et REFECTIONS DE DEUX AIRES DE STATIONNNEMENT</w:t>
            </w:r>
          </w:p>
          <w:p w:rsidR="004F7C66" w:rsidRPr="001D3BEC" w:rsidRDefault="004F7C66" w:rsidP="00704949">
            <w:pPr>
              <w:jc w:val="center"/>
              <w:rPr>
                <w:rFonts w:asciiTheme="minorHAnsi" w:eastAsiaTheme="minorHAnsi" w:hAnsiTheme="minorHAnsi" w:cstheme="minorBidi"/>
                <w:b/>
                <w:color w:val="auto"/>
                <w:sz w:val="36"/>
                <w:szCs w:val="36"/>
                <w:lang w:eastAsia="en-US"/>
              </w:rPr>
            </w:pPr>
            <w:r w:rsidRPr="001D3BEC">
              <w:rPr>
                <w:rFonts w:asciiTheme="minorHAnsi" w:eastAsiaTheme="minorHAnsi" w:hAnsiTheme="minorHAnsi" w:cstheme="minorBidi"/>
                <w:b/>
                <w:color w:val="auto"/>
                <w:sz w:val="36"/>
                <w:szCs w:val="36"/>
                <w:lang w:eastAsia="en-US"/>
              </w:rPr>
              <w:t>HOPITAL « Sites de VESOUL – 70 000 »</w:t>
            </w:r>
          </w:p>
          <w:p w:rsidR="004F7C66" w:rsidRPr="001D3BEC" w:rsidRDefault="004F7C66" w:rsidP="00704949">
            <w:pPr>
              <w:jc w:val="center"/>
              <w:rPr>
                <w:rFonts w:asciiTheme="minorHAnsi" w:eastAsiaTheme="minorHAnsi" w:hAnsiTheme="minorHAnsi" w:cstheme="minorBidi"/>
                <w:b/>
                <w:color w:val="auto"/>
                <w:sz w:val="36"/>
                <w:szCs w:val="36"/>
                <w:lang w:eastAsia="en-US"/>
              </w:rPr>
            </w:pPr>
            <w:r w:rsidRPr="001D3BEC">
              <w:rPr>
                <w:rFonts w:asciiTheme="minorHAnsi" w:eastAsiaTheme="minorHAnsi" w:hAnsiTheme="minorHAnsi" w:cstheme="minorBidi"/>
                <w:b/>
                <w:color w:val="auto"/>
                <w:sz w:val="36"/>
                <w:szCs w:val="36"/>
                <w:lang w:eastAsia="en-US"/>
              </w:rPr>
              <w:t>HOPITAL « Sites de LURE – 70 200 »</w:t>
            </w:r>
          </w:p>
          <w:p w:rsidR="004F7C66" w:rsidRPr="001D3BEC" w:rsidRDefault="004F7C66" w:rsidP="00704949">
            <w:pPr>
              <w:rPr>
                <w:rFonts w:asciiTheme="minorHAnsi" w:eastAsiaTheme="minorHAnsi" w:hAnsiTheme="minorHAnsi" w:cstheme="minorBidi"/>
                <w:b/>
                <w:color w:val="auto"/>
                <w:sz w:val="24"/>
                <w:szCs w:val="24"/>
                <w:lang w:eastAsia="en-US"/>
              </w:rPr>
            </w:pPr>
          </w:p>
        </w:tc>
      </w:tr>
    </w:tbl>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tbl>
      <w:tblPr>
        <w:tblStyle w:val="TableGrid18"/>
        <w:tblW w:w="10916" w:type="dxa"/>
        <w:jc w:val="center"/>
        <w:tblInd w:w="0" w:type="dxa"/>
        <w:tblCellMar>
          <w:right w:w="80" w:type="dxa"/>
        </w:tblCellMar>
        <w:tblLook w:val="04A0" w:firstRow="1" w:lastRow="0" w:firstColumn="1" w:lastColumn="0" w:noHBand="0" w:noVBand="1"/>
      </w:tblPr>
      <w:tblGrid>
        <w:gridCol w:w="1866"/>
        <w:gridCol w:w="2840"/>
        <w:gridCol w:w="2379"/>
        <w:gridCol w:w="2148"/>
        <w:gridCol w:w="1683"/>
      </w:tblGrid>
      <w:tr w:rsidR="004F7C66" w:rsidRPr="001D3BEC" w:rsidTr="00704949">
        <w:trPr>
          <w:trHeight w:val="1676"/>
          <w:jc w:val="center"/>
        </w:trPr>
        <w:tc>
          <w:tcPr>
            <w:tcW w:w="10916" w:type="dxa"/>
            <w:gridSpan w:val="5"/>
            <w:tcBorders>
              <w:top w:val="single" w:sz="2" w:space="0" w:color="000000"/>
              <w:left w:val="single" w:sz="2" w:space="0" w:color="000000"/>
              <w:bottom w:val="single" w:sz="2" w:space="0" w:color="000000"/>
              <w:right w:val="single" w:sz="2" w:space="0" w:color="000000"/>
            </w:tcBorders>
            <w:vAlign w:val="center"/>
          </w:tcPr>
          <w:p w:rsidR="004F7C66" w:rsidRPr="001D3BEC" w:rsidRDefault="004F7C66" w:rsidP="00704949">
            <w:pPr>
              <w:ind w:left="2986"/>
              <w:jc w:val="center"/>
              <w:rPr>
                <w:b/>
                <w:sz w:val="24"/>
                <w:szCs w:val="24"/>
              </w:rPr>
            </w:pPr>
            <w:r w:rsidRPr="001D3BEC">
              <w:rPr>
                <w:b/>
                <w:noProof/>
                <w:sz w:val="24"/>
                <w:szCs w:val="24"/>
              </w:rPr>
              <w:drawing>
                <wp:anchor distT="0" distB="0" distL="114300" distR="114300" simplePos="0" relativeHeight="251680768" behindDoc="0" locked="0" layoutInCell="1" allowOverlap="1" wp14:anchorId="43C57509" wp14:editId="0927B0AA">
                  <wp:simplePos x="0" y="0"/>
                  <wp:positionH relativeFrom="column">
                    <wp:posOffset>179705</wp:posOffset>
                  </wp:positionH>
                  <wp:positionV relativeFrom="paragraph">
                    <wp:posOffset>32385</wp:posOffset>
                  </wp:positionV>
                  <wp:extent cx="1884045" cy="819150"/>
                  <wp:effectExtent l="0" t="0" r="190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84045" cy="819150"/>
                          </a:xfrm>
                          <a:prstGeom prst="rect">
                            <a:avLst/>
                          </a:prstGeom>
                          <a:noFill/>
                        </pic:spPr>
                      </pic:pic>
                    </a:graphicData>
                  </a:graphic>
                  <wp14:sizeRelH relativeFrom="margin">
                    <wp14:pctWidth>0</wp14:pctWidth>
                  </wp14:sizeRelH>
                  <wp14:sizeRelV relativeFrom="margin">
                    <wp14:pctHeight>0</wp14:pctHeight>
                  </wp14:sizeRelV>
                </wp:anchor>
              </w:drawing>
            </w:r>
            <w:r w:rsidRPr="001D3BEC">
              <w:rPr>
                <w:b/>
                <w:sz w:val="24"/>
                <w:szCs w:val="24"/>
              </w:rPr>
              <w:t>Maîtrise d’ouvrage, Maîtrise d’œuvre et OPC</w:t>
            </w:r>
          </w:p>
          <w:p w:rsidR="004F7C66" w:rsidRPr="001D3BEC" w:rsidRDefault="004F7C66" w:rsidP="00704949">
            <w:pPr>
              <w:ind w:left="2986"/>
              <w:jc w:val="center"/>
              <w:rPr>
                <w:sz w:val="24"/>
                <w:szCs w:val="24"/>
              </w:rPr>
            </w:pPr>
            <w:r w:rsidRPr="001D3BEC">
              <w:rPr>
                <w:sz w:val="24"/>
                <w:szCs w:val="24"/>
              </w:rPr>
              <w:t>GH 70 – Direction des Ressources Economiques, Logistiques et Techniques</w:t>
            </w:r>
          </w:p>
          <w:p w:rsidR="004F7C66" w:rsidRPr="001D3BEC" w:rsidRDefault="004F7C66" w:rsidP="00704949">
            <w:pPr>
              <w:ind w:left="2986"/>
              <w:jc w:val="center"/>
              <w:rPr>
                <w:sz w:val="24"/>
                <w:szCs w:val="24"/>
              </w:rPr>
            </w:pPr>
            <w:r w:rsidRPr="001D3BEC">
              <w:rPr>
                <w:sz w:val="24"/>
                <w:szCs w:val="24"/>
              </w:rPr>
              <w:t xml:space="preserve">2, rue </w:t>
            </w:r>
            <w:proofErr w:type="spellStart"/>
            <w:r w:rsidRPr="001D3BEC">
              <w:rPr>
                <w:sz w:val="24"/>
                <w:szCs w:val="24"/>
              </w:rPr>
              <w:t>Heymès</w:t>
            </w:r>
            <w:proofErr w:type="spellEnd"/>
            <w:r w:rsidRPr="001D3BEC">
              <w:rPr>
                <w:sz w:val="24"/>
                <w:szCs w:val="24"/>
              </w:rPr>
              <w:t xml:space="preserve"> - 70 014 VESOUL</w:t>
            </w:r>
          </w:p>
          <w:p w:rsidR="004F7C66" w:rsidRPr="001D3BEC" w:rsidRDefault="004F7C66" w:rsidP="00704949">
            <w:pPr>
              <w:ind w:left="2986"/>
              <w:jc w:val="center"/>
              <w:rPr>
                <w:sz w:val="24"/>
                <w:szCs w:val="24"/>
              </w:rPr>
            </w:pPr>
            <w:r w:rsidRPr="001D3BEC">
              <w:rPr>
                <w:sz w:val="24"/>
                <w:szCs w:val="24"/>
              </w:rPr>
              <w:t>Tél : 03 84 96 60 60</w:t>
            </w:r>
          </w:p>
          <w:p w:rsidR="004F7C66" w:rsidRPr="001D3BEC" w:rsidRDefault="004F7C66" w:rsidP="00704949">
            <w:pPr>
              <w:ind w:left="2986"/>
              <w:jc w:val="center"/>
              <w:rPr>
                <w:sz w:val="24"/>
                <w:szCs w:val="24"/>
              </w:rPr>
            </w:pPr>
            <w:r w:rsidRPr="001D3BEC">
              <w:rPr>
                <w:sz w:val="24"/>
                <w:szCs w:val="24"/>
              </w:rPr>
              <w:t xml:space="preserve">e-mail : </w:t>
            </w:r>
            <w:hyperlink r:id="rId15" w:history="1">
              <w:r w:rsidRPr="001D3BEC">
                <w:rPr>
                  <w:color w:val="0563C1" w:themeColor="hyperlink"/>
                  <w:sz w:val="24"/>
                  <w:szCs w:val="24"/>
                  <w:u w:val="single"/>
                </w:rPr>
                <w:t>a.zoeller@gh70.fr</w:t>
              </w:r>
            </w:hyperlink>
            <w:r w:rsidRPr="001D3BEC">
              <w:rPr>
                <w:sz w:val="24"/>
                <w:szCs w:val="24"/>
              </w:rPr>
              <w:t xml:space="preserve"> - </w:t>
            </w:r>
            <w:hyperlink r:id="rId16" w:history="1">
              <w:r w:rsidRPr="001D3BEC">
                <w:rPr>
                  <w:color w:val="0563C1" w:themeColor="hyperlink"/>
                  <w:sz w:val="24"/>
                  <w:szCs w:val="24"/>
                  <w:u w:val="single"/>
                </w:rPr>
                <w:t>m.chaouche@gh70.fr</w:t>
              </w:r>
            </w:hyperlink>
            <w:r w:rsidRPr="001D3BEC">
              <w:rPr>
                <w:sz w:val="24"/>
                <w:szCs w:val="24"/>
              </w:rPr>
              <w:t xml:space="preserve"> - </w:t>
            </w:r>
            <w:hyperlink r:id="rId17" w:history="1">
              <w:r w:rsidRPr="001D3BEC">
                <w:rPr>
                  <w:color w:val="0563C1" w:themeColor="hyperlink"/>
                  <w:sz w:val="24"/>
                  <w:szCs w:val="24"/>
                  <w:u w:val="single"/>
                </w:rPr>
                <w:t>l.roubez@gh70.fr</w:t>
              </w:r>
            </w:hyperlink>
            <w:r w:rsidRPr="001D3BEC">
              <w:rPr>
                <w:sz w:val="24"/>
                <w:szCs w:val="24"/>
              </w:rPr>
              <w:t xml:space="preserve"> </w:t>
            </w:r>
          </w:p>
        </w:tc>
      </w:tr>
      <w:tr w:rsidR="004F7C66" w:rsidRPr="001D3BEC" w:rsidTr="00704949">
        <w:trPr>
          <w:trHeight w:val="1010"/>
          <w:jc w:val="center"/>
        </w:trPr>
        <w:tc>
          <w:tcPr>
            <w:tcW w:w="1866" w:type="dxa"/>
            <w:tcBorders>
              <w:top w:val="single" w:sz="2" w:space="0" w:color="000000"/>
              <w:left w:val="single" w:sz="2" w:space="0" w:color="000000"/>
              <w:bottom w:val="single" w:sz="2" w:space="0" w:color="000000"/>
              <w:right w:val="nil"/>
            </w:tcBorders>
          </w:tcPr>
          <w:p w:rsidR="004F7C66" w:rsidRPr="001D3BEC" w:rsidRDefault="004F7C66" w:rsidP="00704949">
            <w:pPr>
              <w:ind w:left="141"/>
              <w:rPr>
                <w:sz w:val="20"/>
                <w:szCs w:val="20"/>
              </w:rPr>
            </w:pPr>
            <w:r w:rsidRPr="001D3BEC">
              <w:rPr>
                <w:sz w:val="20"/>
                <w:szCs w:val="20"/>
              </w:rPr>
              <w:t>BUCT</w:t>
            </w:r>
          </w:p>
        </w:tc>
        <w:tc>
          <w:tcPr>
            <w:tcW w:w="2840" w:type="dxa"/>
            <w:tcBorders>
              <w:top w:val="single" w:sz="2" w:space="0" w:color="000000"/>
              <w:left w:val="nil"/>
              <w:bottom w:val="single" w:sz="2" w:space="0" w:color="000000"/>
              <w:right w:val="single" w:sz="2" w:space="0" w:color="000000"/>
            </w:tcBorders>
          </w:tcPr>
          <w:p w:rsidR="004F7C66" w:rsidRPr="001D3BEC" w:rsidRDefault="004F7C66" w:rsidP="00704949">
            <w:pPr>
              <w:rPr>
                <w:sz w:val="20"/>
                <w:szCs w:val="20"/>
              </w:rPr>
            </w:pPr>
            <w:r w:rsidRPr="001D3BEC">
              <w:rPr>
                <w:sz w:val="20"/>
                <w:szCs w:val="20"/>
              </w:rPr>
              <w:t xml:space="preserve"> </w:t>
            </w:r>
          </w:p>
        </w:tc>
        <w:tc>
          <w:tcPr>
            <w:tcW w:w="2379" w:type="dxa"/>
            <w:tcBorders>
              <w:top w:val="single" w:sz="2" w:space="0" w:color="000000"/>
              <w:left w:val="single" w:sz="2" w:space="0" w:color="000000"/>
              <w:bottom w:val="single" w:sz="2" w:space="0" w:color="000000"/>
            </w:tcBorders>
          </w:tcPr>
          <w:p w:rsidR="004F7C66" w:rsidRPr="001D3BEC" w:rsidRDefault="004F7C66" w:rsidP="00704949">
            <w:pPr>
              <w:rPr>
                <w:b/>
                <w:sz w:val="20"/>
                <w:szCs w:val="20"/>
              </w:rPr>
            </w:pPr>
            <w:r w:rsidRPr="001D3BEC">
              <w:rPr>
                <w:sz w:val="20"/>
                <w:szCs w:val="20"/>
              </w:rPr>
              <w:t xml:space="preserve">   SPS</w:t>
            </w:r>
          </w:p>
        </w:tc>
        <w:tc>
          <w:tcPr>
            <w:tcW w:w="2148" w:type="dxa"/>
            <w:tcBorders>
              <w:top w:val="single" w:sz="2" w:space="0" w:color="000000"/>
              <w:bottom w:val="single" w:sz="2" w:space="0" w:color="000000"/>
              <w:right w:val="nil"/>
            </w:tcBorders>
          </w:tcPr>
          <w:p w:rsidR="004F7C66" w:rsidRPr="001D3BEC" w:rsidRDefault="004F7C66" w:rsidP="00704949">
            <w:pPr>
              <w:rPr>
                <w:b/>
                <w:sz w:val="20"/>
                <w:szCs w:val="20"/>
              </w:rPr>
            </w:pPr>
            <w:r w:rsidRPr="001D3BEC">
              <w:rPr>
                <w:b/>
                <w:sz w:val="20"/>
                <w:szCs w:val="20"/>
              </w:rPr>
              <w:t>En cours</w:t>
            </w:r>
          </w:p>
          <w:p w:rsidR="004F7C66" w:rsidRPr="001D3BEC" w:rsidRDefault="004F7C66" w:rsidP="00704949">
            <w:pPr>
              <w:rPr>
                <w:b/>
                <w:sz w:val="20"/>
                <w:szCs w:val="20"/>
              </w:rPr>
            </w:pPr>
          </w:p>
          <w:p w:rsidR="004F7C66" w:rsidRPr="001D3BEC" w:rsidRDefault="004F7C66" w:rsidP="00704949">
            <w:pPr>
              <w:rPr>
                <w:b/>
                <w:sz w:val="20"/>
                <w:szCs w:val="20"/>
              </w:rPr>
            </w:pPr>
          </w:p>
          <w:p w:rsidR="004F7C66" w:rsidRPr="001D3BEC" w:rsidRDefault="004F7C66" w:rsidP="00704949">
            <w:pPr>
              <w:rPr>
                <w:b/>
                <w:sz w:val="20"/>
                <w:szCs w:val="20"/>
              </w:rPr>
            </w:pPr>
          </w:p>
          <w:p w:rsidR="004F7C66" w:rsidRPr="001D3BEC" w:rsidRDefault="004F7C66" w:rsidP="00704949">
            <w:pPr>
              <w:rPr>
                <w:b/>
                <w:sz w:val="20"/>
                <w:szCs w:val="20"/>
              </w:rPr>
            </w:pPr>
          </w:p>
        </w:tc>
        <w:tc>
          <w:tcPr>
            <w:tcW w:w="1683" w:type="dxa"/>
            <w:tcBorders>
              <w:top w:val="single" w:sz="2" w:space="0" w:color="000000"/>
              <w:left w:val="nil"/>
              <w:bottom w:val="single" w:sz="2" w:space="0" w:color="000000"/>
              <w:right w:val="single" w:sz="2" w:space="0" w:color="000000"/>
            </w:tcBorders>
          </w:tcPr>
          <w:p w:rsidR="004F7C66" w:rsidRPr="001D3BEC" w:rsidRDefault="004F7C66" w:rsidP="00704949">
            <w:pPr>
              <w:rPr>
                <w:sz w:val="20"/>
                <w:szCs w:val="20"/>
              </w:rPr>
            </w:pPr>
          </w:p>
        </w:tc>
      </w:tr>
    </w:tbl>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r w:rsidRPr="001D3BEC">
        <w:rPr>
          <w:rFonts w:asciiTheme="minorHAnsi" w:eastAsiaTheme="minorHAnsi" w:hAnsiTheme="minorHAnsi" w:cstheme="minorBidi"/>
          <w:noProof/>
          <w:color w:val="auto"/>
          <w:lang w:eastAsia="en-US"/>
        </w:rPr>
        <w:drawing>
          <wp:anchor distT="0" distB="0" distL="114300" distR="114300" simplePos="0" relativeHeight="251681792" behindDoc="1" locked="0" layoutInCell="1" allowOverlap="1" wp14:anchorId="52B12DCB" wp14:editId="72369BE3">
            <wp:simplePos x="0" y="0"/>
            <wp:positionH relativeFrom="column">
              <wp:posOffset>287655</wp:posOffset>
            </wp:positionH>
            <wp:positionV relativeFrom="paragraph">
              <wp:posOffset>112395</wp:posOffset>
            </wp:positionV>
            <wp:extent cx="6210300" cy="3215640"/>
            <wp:effectExtent l="0" t="0" r="0" b="3810"/>
            <wp:wrapTight wrapText="bothSides">
              <wp:wrapPolygon edited="0">
                <wp:start x="0" y="0"/>
                <wp:lineTo x="0" y="21498"/>
                <wp:lineTo x="21534" y="21498"/>
                <wp:lineTo x="21534" y="0"/>
                <wp:lineTo x="0" y="0"/>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BEBA8EAE-BF5A-486C-A8C5-ECC9F3942E4B}">
                          <a14:imgProps xmlns:a14="http://schemas.microsoft.com/office/drawing/2010/main">
                            <a14:imgLayer r:embed="rId14">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210300" cy="32156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r w:rsidRPr="001D3BEC">
        <w:rPr>
          <w:rFonts w:asciiTheme="minorHAnsi" w:eastAsiaTheme="minorHAnsi" w:hAnsiTheme="minorHAnsi" w:cstheme="minorBidi"/>
          <w:noProof/>
          <w:color w:val="auto"/>
          <w:lang w:eastAsia="en-US"/>
        </w:rPr>
        <mc:AlternateContent>
          <mc:Choice Requires="wps">
            <w:drawing>
              <wp:anchor distT="0" distB="0" distL="114300" distR="114300" simplePos="0" relativeHeight="251682816" behindDoc="0" locked="0" layoutInCell="1" allowOverlap="1" wp14:anchorId="340736D2" wp14:editId="13CEEABC">
                <wp:simplePos x="0" y="0"/>
                <wp:positionH relativeFrom="column">
                  <wp:posOffset>3244215</wp:posOffset>
                </wp:positionH>
                <wp:positionV relativeFrom="paragraph">
                  <wp:posOffset>172720</wp:posOffset>
                </wp:positionV>
                <wp:extent cx="657225" cy="763905"/>
                <wp:effectExtent l="60960" t="34290" r="0" b="51435"/>
                <wp:wrapNone/>
                <wp:docPr id="6" name="Étoile : 4 branches 6"/>
                <wp:cNvGraphicFramePr/>
                <a:graphic xmlns:a="http://schemas.openxmlformats.org/drawingml/2006/main">
                  <a:graphicData uri="http://schemas.microsoft.com/office/word/2010/wordprocessingShape">
                    <wps:wsp>
                      <wps:cNvSpPr/>
                      <wps:spPr>
                        <a:xfrm rot="5400000">
                          <a:off x="0" y="0"/>
                          <a:ext cx="657225" cy="763905"/>
                        </a:xfrm>
                        <a:prstGeom prst="star4">
                          <a:avLst/>
                        </a:prstGeom>
                        <a:solidFill>
                          <a:srgbClr val="FFFF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C0DC6C" id="_x0000_t187" coordsize="21600,21600" o:spt="187" adj="8100" path="m21600,10800l@2@3,10800,0@3@3,,10800@3@2,10800,21600@2@2xe">
                <v:stroke joinstyle="miter"/>
                <v:formulas>
                  <v:f eqn="sum 10800 0 #0"/>
                  <v:f eqn="prod @0 23170 32768"/>
                  <v:f eqn="sum @1 10800 0"/>
                  <v:f eqn="sum 10800 0 @1"/>
                </v:formulas>
                <v:path gradientshapeok="t" o:connecttype="rect" textboxrect="@3,@3,@2,@2"/>
                <v:handles>
                  <v:h position="#0,center" xrange="0,10800"/>
                </v:handles>
              </v:shapetype>
              <v:shape id="Étoile : 4 branches 6" o:spid="_x0000_s1026" type="#_x0000_t187" style="position:absolute;margin-left:255.45pt;margin-top:13.6pt;width:51.75pt;height:60.15pt;rotation:9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" fillcolor="yellow" strokecolor="#2f528f" strokeweight="1pt"/>
            </w:pict>
          </mc:Fallback>
        </mc:AlternateContent>
      </w: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r w:rsidRPr="001D3BEC">
        <w:rPr>
          <w:noProof/>
          <w:sz w:val="24"/>
          <w:szCs w:val="24"/>
        </w:rPr>
        <mc:AlternateContent>
          <mc:Choice Requires="wps">
            <w:drawing>
              <wp:anchor distT="45720" distB="45720" distL="114300" distR="114300" simplePos="0" relativeHeight="251683840" behindDoc="0" locked="0" layoutInCell="1" allowOverlap="1" wp14:anchorId="040FFCFA" wp14:editId="7468ABA7">
                <wp:simplePos x="0" y="0"/>
                <wp:positionH relativeFrom="column">
                  <wp:posOffset>5423535</wp:posOffset>
                </wp:positionH>
                <wp:positionV relativeFrom="paragraph">
                  <wp:posOffset>140335</wp:posOffset>
                </wp:positionV>
                <wp:extent cx="754380" cy="369570"/>
                <wp:effectExtent l="0" t="0" r="26670" b="11430"/>
                <wp:wrapSquare wrapText="bothSides"/>
                <wp:docPr id="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369570"/>
                        </a:xfrm>
                        <a:prstGeom prst="rect">
                          <a:avLst/>
                        </a:prstGeom>
                        <a:solidFill>
                          <a:srgbClr val="FFFFFF"/>
                        </a:solidFill>
                        <a:ln w="9525">
                          <a:solidFill>
                            <a:srgbClr val="000000"/>
                          </a:solidFill>
                          <a:miter lim="800000"/>
                          <a:headEnd/>
                          <a:tailEnd/>
                        </a:ln>
                      </wps:spPr>
                      <wps:txbx>
                        <w:txbxContent>
                          <w:p w:rsidR="004F7C66" w:rsidRPr="00D60E1E" w:rsidRDefault="004F7C66" w:rsidP="004F7C66">
                            <w:pPr>
                              <w:jc w:val="both"/>
                              <w:rPr>
                                <w:b/>
                                <w:sz w:val="36"/>
                                <w:szCs w:val="36"/>
                              </w:rPr>
                            </w:pPr>
                            <w:r>
                              <w:rPr>
                                <w:b/>
                                <w:sz w:val="36"/>
                                <w:szCs w:val="36"/>
                              </w:rPr>
                              <w:t>LURE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0FFCFA" id="_x0000_s1027" type="#_x0000_t202" style="position:absolute;margin-left:427.05pt;margin-top:11.05pt;width:59.4pt;height:29.1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">
                <v:textbox>
                  <w:txbxContent>
                    <w:p w:rsidR="004F7C66" w:rsidRPr="00D60E1E" w:rsidRDefault="004F7C66" w:rsidP="004F7C66">
                      <w:pPr>
                        <w:jc w:val="both"/>
                        <w:rPr>
                          <w:b/>
                          <w:sz w:val="36"/>
                          <w:szCs w:val="36"/>
                        </w:rPr>
                      </w:pPr>
                      <w:r>
                        <w:rPr>
                          <w:b/>
                          <w:sz w:val="36"/>
                          <w:szCs w:val="36"/>
                        </w:rPr>
                        <w:t>LURE</w:t>
                      </w:r>
                    </w:p>
                  </w:txbxContent>
                </v:textbox>
                <w10:wrap type="square"/>
              </v:shape>
            </w:pict>
          </mc:Fallback>
        </mc:AlternateContent>
      </w: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tbl>
      <w:tblPr>
        <w:tblStyle w:val="TableGrid18"/>
        <w:tblW w:w="10916" w:type="dxa"/>
        <w:jc w:val="center"/>
        <w:tblInd w:w="0" w:type="dxa"/>
        <w:tblLayout w:type="fixed"/>
        <w:tblCellMar>
          <w:top w:w="67" w:type="dxa"/>
          <w:left w:w="117" w:type="dxa"/>
          <w:right w:w="120" w:type="dxa"/>
        </w:tblCellMar>
        <w:tblLook w:val="04A0" w:firstRow="1" w:lastRow="0" w:firstColumn="1" w:lastColumn="0" w:noHBand="0" w:noVBand="1"/>
      </w:tblPr>
      <w:tblGrid>
        <w:gridCol w:w="1131"/>
        <w:gridCol w:w="2697"/>
        <w:gridCol w:w="2607"/>
        <w:gridCol w:w="1787"/>
        <w:gridCol w:w="1701"/>
        <w:gridCol w:w="993"/>
      </w:tblGrid>
      <w:tr w:rsidR="004F7C66" w:rsidRPr="001D3BEC" w:rsidTr="00704949">
        <w:trPr>
          <w:trHeight w:val="550"/>
          <w:jc w:val="center"/>
        </w:trPr>
        <w:tc>
          <w:tcPr>
            <w:tcW w:w="1131" w:type="dxa"/>
            <w:vMerge w:val="restart"/>
            <w:tcBorders>
              <w:top w:val="single" w:sz="2" w:space="0" w:color="000000"/>
              <w:left w:val="single" w:sz="2" w:space="0" w:color="000000"/>
              <w:bottom w:val="single" w:sz="2" w:space="0" w:color="000000"/>
              <w:right w:val="single" w:sz="2" w:space="0" w:color="000000"/>
            </w:tcBorders>
          </w:tcPr>
          <w:p w:rsidR="004F7C66" w:rsidRPr="001D3BEC" w:rsidRDefault="004F7C66" w:rsidP="00704949">
            <w:pPr>
              <w:jc w:val="center"/>
              <w:rPr>
                <w:b/>
                <w:sz w:val="44"/>
                <w:szCs w:val="44"/>
              </w:rPr>
            </w:pPr>
            <w:r w:rsidRPr="001D3BEC">
              <w:rPr>
                <w:b/>
                <w:sz w:val="44"/>
                <w:szCs w:val="44"/>
              </w:rPr>
              <w:t>DCE</w:t>
            </w:r>
          </w:p>
        </w:tc>
        <w:tc>
          <w:tcPr>
            <w:tcW w:w="5304" w:type="dxa"/>
            <w:gridSpan w:val="2"/>
            <w:vMerge w:val="restart"/>
            <w:tcBorders>
              <w:top w:val="single" w:sz="2" w:space="0" w:color="000000"/>
              <w:left w:val="single" w:sz="2" w:space="0" w:color="000000"/>
              <w:bottom w:val="single" w:sz="2" w:space="0" w:color="000000"/>
              <w:right w:val="single" w:sz="2" w:space="0" w:color="000000"/>
            </w:tcBorders>
          </w:tcPr>
          <w:p w:rsidR="004F7C66" w:rsidRDefault="004F7C66" w:rsidP="00704949">
            <w:pPr>
              <w:ind w:left="12"/>
              <w:rPr>
                <w:b/>
                <w:sz w:val="36"/>
                <w:szCs w:val="36"/>
              </w:rPr>
            </w:pPr>
            <w:r>
              <w:rPr>
                <w:b/>
                <w:sz w:val="36"/>
                <w:szCs w:val="36"/>
              </w:rPr>
              <w:t>DQE</w:t>
            </w:r>
            <w:r w:rsidRPr="001D3BEC">
              <w:rPr>
                <w:b/>
                <w:sz w:val="36"/>
                <w:szCs w:val="36"/>
              </w:rPr>
              <w:t xml:space="preserve"> – LOT N°02</w:t>
            </w:r>
          </w:p>
          <w:p w:rsidR="004F7C66" w:rsidRPr="001D3BEC" w:rsidRDefault="004F7C66" w:rsidP="00704949">
            <w:pPr>
              <w:ind w:left="12"/>
              <w:rPr>
                <w:b/>
                <w:sz w:val="36"/>
                <w:szCs w:val="36"/>
              </w:rPr>
            </w:pPr>
            <w:r>
              <w:rPr>
                <w:b/>
                <w:sz w:val="36"/>
                <w:szCs w:val="36"/>
              </w:rPr>
              <w:t>TRANCHE OPTIONNELLE N°1</w:t>
            </w:r>
          </w:p>
          <w:p w:rsidR="004F7C66" w:rsidRPr="001D3BEC" w:rsidRDefault="004F7C66" w:rsidP="00704949">
            <w:pPr>
              <w:ind w:left="12"/>
              <w:rPr>
                <w:b/>
                <w:sz w:val="24"/>
                <w:szCs w:val="24"/>
              </w:rPr>
            </w:pPr>
          </w:p>
          <w:p w:rsidR="004F7C66" w:rsidRPr="001D3BEC" w:rsidRDefault="004F7C66" w:rsidP="00704949">
            <w:pPr>
              <w:ind w:left="12"/>
              <w:rPr>
                <w:b/>
                <w:sz w:val="24"/>
                <w:szCs w:val="24"/>
              </w:rPr>
            </w:pPr>
            <w:r w:rsidRPr="001D3BEC">
              <w:rPr>
                <w:b/>
                <w:sz w:val="24"/>
                <w:szCs w:val="24"/>
              </w:rPr>
              <w:t>LOT n° 2 : HOPITAL « Site de LURE »</w:t>
            </w:r>
          </w:p>
          <w:p w:rsidR="004F7C66" w:rsidRPr="001D3BEC" w:rsidRDefault="004F7C66" w:rsidP="00704949">
            <w:pPr>
              <w:rPr>
                <w:b/>
                <w:sz w:val="24"/>
                <w:szCs w:val="24"/>
              </w:rPr>
            </w:pPr>
            <w:r w:rsidRPr="001D3BEC">
              <w:rPr>
                <w:b/>
                <w:sz w:val="24"/>
                <w:szCs w:val="24"/>
              </w:rPr>
              <w:t xml:space="preserve">Réfection d’une aire de stationnement </w:t>
            </w:r>
            <w:r>
              <w:rPr>
                <w:b/>
                <w:sz w:val="24"/>
                <w:szCs w:val="24"/>
              </w:rPr>
              <w:t>30</w:t>
            </w:r>
            <w:r w:rsidRPr="001D3BEC">
              <w:rPr>
                <w:b/>
                <w:sz w:val="24"/>
                <w:szCs w:val="24"/>
              </w:rPr>
              <w:t xml:space="preserve"> places</w:t>
            </w:r>
          </w:p>
          <w:p w:rsidR="004F7C66" w:rsidRDefault="004F7C66" w:rsidP="00704949">
            <w:pPr>
              <w:rPr>
                <w:b/>
                <w:sz w:val="24"/>
                <w:szCs w:val="24"/>
              </w:rPr>
            </w:pPr>
          </w:p>
          <w:p w:rsidR="004F7C66" w:rsidRPr="0042485D" w:rsidRDefault="004F7C66" w:rsidP="00704949">
            <w:pPr>
              <w:rPr>
                <w:b/>
                <w:sz w:val="24"/>
                <w:szCs w:val="24"/>
                <w:u w:val="single"/>
              </w:rPr>
            </w:pPr>
            <w:r w:rsidRPr="0042485D">
              <w:rPr>
                <w:b/>
                <w:sz w:val="24"/>
                <w:szCs w:val="24"/>
                <w:u w:val="single"/>
              </w:rPr>
              <w:t>POSTE 3. : VARIANTE</w:t>
            </w:r>
            <w:r>
              <w:rPr>
                <w:b/>
                <w:sz w:val="24"/>
                <w:szCs w:val="24"/>
                <w:u w:val="single"/>
              </w:rPr>
              <w:t xml:space="preserve"> Enrobés sur voie de circulation</w:t>
            </w:r>
          </w:p>
          <w:p w:rsidR="004F7C66" w:rsidRPr="001D3BEC" w:rsidRDefault="004F7C66" w:rsidP="00704949">
            <w:pPr>
              <w:rPr>
                <w:b/>
                <w:sz w:val="24"/>
                <w:szCs w:val="24"/>
              </w:rPr>
            </w:pPr>
          </w:p>
          <w:p w:rsidR="004F7C66" w:rsidRPr="001D3BEC" w:rsidRDefault="004F7C66" w:rsidP="00704949">
            <w:pPr>
              <w:rPr>
                <w:sz w:val="24"/>
                <w:szCs w:val="24"/>
              </w:rPr>
            </w:pPr>
          </w:p>
        </w:tc>
        <w:tc>
          <w:tcPr>
            <w:tcW w:w="1787" w:type="dxa"/>
            <w:tcBorders>
              <w:top w:val="single" w:sz="2" w:space="0" w:color="000000"/>
              <w:left w:val="single" w:sz="2" w:space="0" w:color="000000"/>
              <w:bottom w:val="single" w:sz="2" w:space="0" w:color="000000"/>
              <w:right w:val="single" w:sz="2" w:space="0" w:color="000000"/>
            </w:tcBorders>
          </w:tcPr>
          <w:p w:rsidR="004F7C66" w:rsidRPr="001D3BEC" w:rsidRDefault="004F7C66" w:rsidP="00704949">
            <w:pPr>
              <w:jc w:val="center"/>
              <w:rPr>
                <w:b/>
                <w:i/>
                <w:sz w:val="24"/>
                <w:szCs w:val="24"/>
              </w:rPr>
            </w:pPr>
          </w:p>
          <w:p w:rsidR="004F7C66" w:rsidRPr="001D3BEC" w:rsidRDefault="004F7C66" w:rsidP="00704949">
            <w:pPr>
              <w:jc w:val="center"/>
              <w:rPr>
                <w:b/>
                <w:i/>
                <w:sz w:val="24"/>
                <w:szCs w:val="24"/>
              </w:rPr>
            </w:pPr>
            <w:r>
              <w:rPr>
                <w:b/>
                <w:i/>
                <w:sz w:val="24"/>
                <w:szCs w:val="24"/>
              </w:rPr>
              <w:t>36</w:t>
            </w:r>
          </w:p>
          <w:p w:rsidR="004F7C66" w:rsidRPr="001D3BEC" w:rsidRDefault="004F7C66" w:rsidP="00704949">
            <w:pPr>
              <w:jc w:val="center"/>
              <w:rPr>
                <w:b/>
                <w:i/>
                <w:sz w:val="24"/>
                <w:szCs w:val="24"/>
              </w:rPr>
            </w:pPr>
          </w:p>
        </w:tc>
        <w:tc>
          <w:tcPr>
            <w:tcW w:w="1701" w:type="dxa"/>
            <w:tcBorders>
              <w:top w:val="single" w:sz="2" w:space="0" w:color="000000"/>
              <w:left w:val="single" w:sz="2" w:space="0" w:color="000000"/>
              <w:bottom w:val="single" w:sz="2" w:space="0" w:color="000000"/>
              <w:right w:val="single" w:sz="2" w:space="0" w:color="000000"/>
            </w:tcBorders>
            <w:vAlign w:val="center"/>
          </w:tcPr>
          <w:p w:rsidR="004F7C66" w:rsidRPr="001D3BEC" w:rsidRDefault="004F7C66" w:rsidP="00704949">
            <w:pPr>
              <w:rPr>
                <w:b/>
                <w:i/>
                <w:sz w:val="24"/>
                <w:szCs w:val="24"/>
              </w:rPr>
            </w:pPr>
            <w:r>
              <w:rPr>
                <w:b/>
                <w:i/>
                <w:sz w:val="24"/>
                <w:szCs w:val="24"/>
              </w:rPr>
              <w:t>25</w:t>
            </w:r>
            <w:r w:rsidRPr="001D3BEC">
              <w:rPr>
                <w:b/>
                <w:i/>
                <w:sz w:val="24"/>
                <w:szCs w:val="24"/>
              </w:rPr>
              <w:t xml:space="preserve"> Juin 2025</w:t>
            </w:r>
          </w:p>
        </w:tc>
        <w:tc>
          <w:tcPr>
            <w:tcW w:w="993" w:type="dxa"/>
            <w:tcBorders>
              <w:top w:val="single" w:sz="2" w:space="0" w:color="000000"/>
              <w:left w:val="single" w:sz="2" w:space="0" w:color="000000"/>
              <w:bottom w:val="single" w:sz="2" w:space="0" w:color="000000"/>
              <w:right w:val="single" w:sz="2" w:space="0" w:color="000000"/>
            </w:tcBorders>
            <w:vAlign w:val="center"/>
          </w:tcPr>
          <w:p w:rsidR="004F7C66" w:rsidRPr="001D3BEC" w:rsidRDefault="004F7C66" w:rsidP="00704949">
            <w:pPr>
              <w:jc w:val="center"/>
              <w:rPr>
                <w:b/>
                <w:i/>
                <w:sz w:val="24"/>
                <w:szCs w:val="24"/>
              </w:rPr>
            </w:pPr>
            <w:r w:rsidRPr="001D3BEC">
              <w:rPr>
                <w:b/>
                <w:i/>
                <w:sz w:val="24"/>
                <w:szCs w:val="24"/>
              </w:rPr>
              <w:t>01</w:t>
            </w:r>
          </w:p>
        </w:tc>
      </w:tr>
      <w:tr w:rsidR="004F7C66" w:rsidRPr="001D3BEC" w:rsidTr="00704949">
        <w:trPr>
          <w:trHeight w:val="450"/>
          <w:jc w:val="center"/>
        </w:trPr>
        <w:tc>
          <w:tcPr>
            <w:tcW w:w="1131" w:type="dxa"/>
            <w:vMerge/>
            <w:tcBorders>
              <w:top w:val="nil"/>
              <w:left w:val="single" w:sz="2" w:space="0" w:color="000000"/>
              <w:bottom w:val="single" w:sz="2" w:space="0" w:color="000000"/>
              <w:right w:val="single" w:sz="2" w:space="0" w:color="000000"/>
            </w:tcBorders>
          </w:tcPr>
          <w:p w:rsidR="004F7C66" w:rsidRPr="001D3BEC" w:rsidRDefault="004F7C66" w:rsidP="00704949"/>
        </w:tc>
        <w:tc>
          <w:tcPr>
            <w:tcW w:w="5304" w:type="dxa"/>
            <w:gridSpan w:val="2"/>
            <w:vMerge/>
            <w:tcBorders>
              <w:top w:val="nil"/>
              <w:left w:val="single" w:sz="2" w:space="0" w:color="000000"/>
              <w:bottom w:val="nil"/>
              <w:right w:val="single" w:sz="2" w:space="0" w:color="000000"/>
            </w:tcBorders>
          </w:tcPr>
          <w:p w:rsidR="004F7C66" w:rsidRPr="001D3BEC" w:rsidRDefault="004F7C66" w:rsidP="00704949"/>
        </w:tc>
        <w:tc>
          <w:tcPr>
            <w:tcW w:w="1787" w:type="dxa"/>
            <w:vMerge w:val="restart"/>
            <w:tcBorders>
              <w:top w:val="single" w:sz="2" w:space="0" w:color="000000"/>
              <w:left w:val="single" w:sz="2" w:space="0" w:color="000000"/>
              <w:bottom w:val="single" w:sz="2" w:space="0" w:color="000000"/>
              <w:right w:val="single" w:sz="2" w:space="0" w:color="000000"/>
            </w:tcBorders>
            <w:vAlign w:val="center"/>
          </w:tcPr>
          <w:p w:rsidR="004F7C66" w:rsidRPr="001D3BEC" w:rsidRDefault="004F7C66" w:rsidP="00704949">
            <w:pPr>
              <w:ind w:right="45"/>
              <w:jc w:val="center"/>
              <w:rPr>
                <w:sz w:val="24"/>
                <w:szCs w:val="24"/>
              </w:rPr>
            </w:pPr>
            <w:r w:rsidRPr="001D3BEC">
              <w:rPr>
                <w:sz w:val="24"/>
                <w:szCs w:val="24"/>
              </w:rPr>
              <w:t>NOMBRE DE PAGE</w:t>
            </w:r>
          </w:p>
        </w:tc>
        <w:tc>
          <w:tcPr>
            <w:tcW w:w="1701" w:type="dxa"/>
            <w:vMerge w:val="restart"/>
            <w:tcBorders>
              <w:top w:val="single" w:sz="2" w:space="0" w:color="000000"/>
              <w:left w:val="single" w:sz="2" w:space="0" w:color="000000"/>
              <w:bottom w:val="single" w:sz="2" w:space="0" w:color="000000"/>
              <w:right w:val="single" w:sz="2" w:space="0" w:color="000000"/>
            </w:tcBorders>
            <w:vAlign w:val="center"/>
          </w:tcPr>
          <w:p w:rsidR="004F7C66" w:rsidRPr="001D3BEC" w:rsidRDefault="004F7C66" w:rsidP="00704949">
            <w:pPr>
              <w:ind w:right="21"/>
              <w:jc w:val="center"/>
              <w:rPr>
                <w:sz w:val="24"/>
                <w:szCs w:val="24"/>
              </w:rPr>
            </w:pPr>
            <w:r w:rsidRPr="001D3BEC">
              <w:rPr>
                <w:sz w:val="24"/>
                <w:szCs w:val="24"/>
              </w:rPr>
              <w:t>DATE</w:t>
            </w:r>
          </w:p>
        </w:tc>
        <w:tc>
          <w:tcPr>
            <w:tcW w:w="993" w:type="dxa"/>
            <w:vMerge w:val="restart"/>
            <w:tcBorders>
              <w:top w:val="single" w:sz="2" w:space="0" w:color="000000"/>
              <w:left w:val="single" w:sz="2" w:space="0" w:color="000000"/>
              <w:bottom w:val="single" w:sz="2" w:space="0" w:color="000000"/>
              <w:right w:val="single" w:sz="2" w:space="0" w:color="000000"/>
            </w:tcBorders>
            <w:vAlign w:val="center"/>
          </w:tcPr>
          <w:p w:rsidR="004F7C66" w:rsidRPr="001D3BEC" w:rsidRDefault="004F7C66" w:rsidP="00704949">
            <w:pPr>
              <w:ind w:right="39"/>
              <w:jc w:val="center"/>
              <w:rPr>
                <w:sz w:val="24"/>
                <w:szCs w:val="24"/>
              </w:rPr>
            </w:pPr>
            <w:r w:rsidRPr="001D3BEC">
              <w:rPr>
                <w:sz w:val="24"/>
                <w:szCs w:val="24"/>
              </w:rPr>
              <w:t>INDICE</w:t>
            </w:r>
          </w:p>
        </w:tc>
      </w:tr>
      <w:tr w:rsidR="004F7C66" w:rsidRPr="001D3BEC" w:rsidTr="00704949">
        <w:trPr>
          <w:trHeight w:val="357"/>
          <w:jc w:val="center"/>
        </w:trPr>
        <w:tc>
          <w:tcPr>
            <w:tcW w:w="1131" w:type="dxa"/>
            <w:tcBorders>
              <w:top w:val="single" w:sz="2" w:space="0" w:color="000000"/>
              <w:left w:val="single" w:sz="2" w:space="0" w:color="000000"/>
              <w:bottom w:val="single" w:sz="2" w:space="0" w:color="000000"/>
              <w:right w:val="single" w:sz="2" w:space="0" w:color="000000"/>
            </w:tcBorders>
            <w:vAlign w:val="center"/>
          </w:tcPr>
          <w:p w:rsidR="004F7C66" w:rsidRPr="001D3BEC" w:rsidRDefault="004F7C66" w:rsidP="00704949">
            <w:pPr>
              <w:ind w:right="12"/>
              <w:jc w:val="center"/>
              <w:rPr>
                <w:sz w:val="20"/>
                <w:szCs w:val="20"/>
              </w:rPr>
            </w:pPr>
            <w:r w:rsidRPr="001D3BEC">
              <w:rPr>
                <w:sz w:val="20"/>
                <w:szCs w:val="20"/>
              </w:rPr>
              <w:t>PHASE</w:t>
            </w:r>
          </w:p>
        </w:tc>
        <w:tc>
          <w:tcPr>
            <w:tcW w:w="5304" w:type="dxa"/>
            <w:gridSpan w:val="2"/>
            <w:vMerge/>
            <w:tcBorders>
              <w:top w:val="nil"/>
              <w:left w:val="single" w:sz="2" w:space="0" w:color="000000"/>
              <w:bottom w:val="single" w:sz="2" w:space="0" w:color="000000"/>
              <w:right w:val="single" w:sz="2" w:space="0" w:color="000000"/>
            </w:tcBorders>
          </w:tcPr>
          <w:p w:rsidR="004F7C66" w:rsidRPr="001D3BEC" w:rsidRDefault="004F7C66" w:rsidP="00704949"/>
        </w:tc>
        <w:tc>
          <w:tcPr>
            <w:tcW w:w="1787" w:type="dxa"/>
            <w:vMerge/>
            <w:tcBorders>
              <w:top w:val="nil"/>
              <w:left w:val="single" w:sz="2" w:space="0" w:color="000000"/>
              <w:bottom w:val="single" w:sz="2" w:space="0" w:color="000000"/>
              <w:right w:val="single" w:sz="2" w:space="0" w:color="000000"/>
            </w:tcBorders>
          </w:tcPr>
          <w:p w:rsidR="004F7C66" w:rsidRPr="001D3BEC" w:rsidRDefault="004F7C66" w:rsidP="00704949"/>
        </w:tc>
        <w:tc>
          <w:tcPr>
            <w:tcW w:w="1701" w:type="dxa"/>
            <w:vMerge/>
            <w:tcBorders>
              <w:top w:val="nil"/>
              <w:left w:val="single" w:sz="2" w:space="0" w:color="000000"/>
              <w:bottom w:val="single" w:sz="2" w:space="0" w:color="000000"/>
              <w:right w:val="single" w:sz="2" w:space="0" w:color="000000"/>
            </w:tcBorders>
          </w:tcPr>
          <w:p w:rsidR="004F7C66" w:rsidRPr="001D3BEC" w:rsidRDefault="004F7C66" w:rsidP="00704949"/>
        </w:tc>
        <w:tc>
          <w:tcPr>
            <w:tcW w:w="993" w:type="dxa"/>
            <w:vMerge/>
            <w:tcBorders>
              <w:top w:val="nil"/>
              <w:left w:val="single" w:sz="2" w:space="0" w:color="000000"/>
              <w:bottom w:val="single" w:sz="2" w:space="0" w:color="000000"/>
              <w:right w:val="single" w:sz="2" w:space="0" w:color="000000"/>
            </w:tcBorders>
          </w:tcPr>
          <w:p w:rsidR="004F7C66" w:rsidRPr="001D3BEC" w:rsidRDefault="004F7C66" w:rsidP="00704949"/>
        </w:tc>
      </w:tr>
      <w:tr w:rsidR="004F7C66" w:rsidRPr="001D3BEC" w:rsidTr="00704949">
        <w:trPr>
          <w:trHeight w:val="346"/>
          <w:jc w:val="center"/>
        </w:trPr>
        <w:tc>
          <w:tcPr>
            <w:tcW w:w="3828" w:type="dxa"/>
            <w:gridSpan w:val="2"/>
            <w:tcBorders>
              <w:top w:val="single" w:sz="2" w:space="0" w:color="000000"/>
              <w:left w:val="single" w:sz="2" w:space="0" w:color="000000"/>
              <w:bottom w:val="single" w:sz="2" w:space="0" w:color="000000"/>
              <w:right w:val="single" w:sz="2" w:space="0" w:color="000000"/>
            </w:tcBorders>
          </w:tcPr>
          <w:p w:rsidR="004F7C66" w:rsidRPr="001D3BEC" w:rsidRDefault="004F7C66" w:rsidP="00704949">
            <w:pPr>
              <w:ind w:left="70"/>
              <w:rPr>
                <w:sz w:val="20"/>
                <w:szCs w:val="20"/>
              </w:rPr>
            </w:pPr>
            <w:r w:rsidRPr="001D3BEC">
              <w:rPr>
                <w:sz w:val="20"/>
                <w:szCs w:val="20"/>
              </w:rPr>
              <w:t>FORMAT D'ÉDITION : Word ou PDF</w:t>
            </w:r>
          </w:p>
        </w:tc>
        <w:tc>
          <w:tcPr>
            <w:tcW w:w="2607" w:type="dxa"/>
            <w:tcBorders>
              <w:top w:val="single" w:sz="2" w:space="0" w:color="000000"/>
              <w:left w:val="single" w:sz="2" w:space="0" w:color="000000"/>
              <w:bottom w:val="single" w:sz="2" w:space="0" w:color="000000"/>
              <w:right w:val="single" w:sz="2" w:space="0" w:color="000000"/>
            </w:tcBorders>
          </w:tcPr>
          <w:p w:rsidR="004F7C66" w:rsidRPr="001D3BEC" w:rsidRDefault="004F7C66" w:rsidP="00704949">
            <w:pPr>
              <w:ind w:left="115"/>
              <w:rPr>
                <w:sz w:val="20"/>
                <w:szCs w:val="20"/>
              </w:rPr>
            </w:pPr>
            <w:r w:rsidRPr="001D3BEC">
              <w:rPr>
                <w:sz w:val="20"/>
                <w:szCs w:val="20"/>
              </w:rPr>
              <w:t>EMETTEUR : M. CHAOUCHE</w:t>
            </w:r>
          </w:p>
        </w:tc>
        <w:tc>
          <w:tcPr>
            <w:tcW w:w="4481" w:type="dxa"/>
            <w:gridSpan w:val="3"/>
            <w:tcBorders>
              <w:top w:val="single" w:sz="2" w:space="0" w:color="000000"/>
              <w:left w:val="single" w:sz="2" w:space="0" w:color="000000"/>
              <w:bottom w:val="single" w:sz="2" w:space="0" w:color="000000"/>
              <w:right w:val="single" w:sz="2" w:space="0" w:color="000000"/>
            </w:tcBorders>
          </w:tcPr>
          <w:p w:rsidR="004F7C66" w:rsidRPr="001D3BEC" w:rsidRDefault="004F7C66" w:rsidP="00704949">
            <w:pPr>
              <w:ind w:right="33"/>
              <w:jc w:val="center"/>
              <w:rPr>
                <w:sz w:val="20"/>
                <w:szCs w:val="20"/>
              </w:rPr>
            </w:pPr>
            <w:r w:rsidRPr="001D3BEC">
              <w:rPr>
                <w:sz w:val="20"/>
                <w:szCs w:val="20"/>
              </w:rPr>
              <w:t>NGF référence : + 221</w:t>
            </w:r>
          </w:p>
        </w:tc>
      </w:tr>
    </w:tbl>
    <w:p w:rsidR="004F7C66" w:rsidRPr="001D3BEC" w:rsidRDefault="004F7C66" w:rsidP="004F7C66">
      <w:pPr>
        <w:spacing w:after="0" w:line="240" w:lineRule="auto"/>
        <w:rPr>
          <w:rFonts w:asciiTheme="minorHAnsi" w:eastAsiaTheme="minorHAnsi" w:hAnsiTheme="minorHAnsi" w:cstheme="minorBidi"/>
          <w:color w:val="auto"/>
          <w:sz w:val="24"/>
          <w:szCs w:val="24"/>
          <w:lang w:eastAsia="en-US"/>
        </w:rPr>
      </w:pPr>
    </w:p>
    <w:p w:rsidR="004F7C66" w:rsidRDefault="004F7C66" w:rsidP="004F7C66">
      <w:pPr>
        <w:pStyle w:val="Sansinterligne"/>
        <w:rPr>
          <w:sz w:val="24"/>
          <w:szCs w:val="24"/>
        </w:rPr>
      </w:pPr>
    </w:p>
    <w:p w:rsidR="004F7C66" w:rsidRDefault="004F7C66" w:rsidP="004F7C66">
      <w:pPr>
        <w:pStyle w:val="Sansinterligne"/>
      </w:pPr>
    </w:p>
    <w:tbl>
      <w:tblPr>
        <w:tblStyle w:val="TableGrid3"/>
        <w:tblW w:w="11060" w:type="dxa"/>
        <w:jc w:val="center"/>
        <w:tblInd w:w="0" w:type="dxa"/>
        <w:tblCellMar>
          <w:top w:w="12" w:type="dxa"/>
          <w:left w:w="59" w:type="dxa"/>
          <w:right w:w="3" w:type="dxa"/>
        </w:tblCellMar>
        <w:tblLook w:val="04A0" w:firstRow="1" w:lastRow="0" w:firstColumn="1" w:lastColumn="0" w:noHBand="0" w:noVBand="1"/>
      </w:tblPr>
      <w:tblGrid>
        <w:gridCol w:w="6827"/>
        <w:gridCol w:w="1098"/>
        <w:gridCol w:w="1587"/>
        <w:gridCol w:w="1548"/>
      </w:tblGrid>
      <w:tr w:rsidR="004F7C66" w:rsidRPr="00D42CA7" w:rsidTr="00704949">
        <w:trPr>
          <w:trHeight w:val="929"/>
          <w:jc w:val="center"/>
        </w:trPr>
        <w:tc>
          <w:tcPr>
            <w:tcW w:w="7371"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4F7C66" w:rsidRPr="00D42CA7" w:rsidRDefault="004F7C66" w:rsidP="00704949">
            <w:pPr>
              <w:tabs>
                <w:tab w:val="center" w:pos="638"/>
                <w:tab w:val="center" w:pos="4197"/>
              </w:tabs>
              <w:jc w:val="center"/>
              <w:rPr>
                <w:rFonts w:asciiTheme="majorHAnsi" w:eastAsia="Arial" w:hAnsiTheme="majorHAnsi" w:cstheme="majorHAnsi"/>
              </w:rPr>
            </w:pPr>
            <w:r w:rsidRPr="00D42CA7">
              <w:rPr>
                <w:rFonts w:asciiTheme="majorHAnsi" w:eastAsia="Arial" w:hAnsiTheme="majorHAnsi" w:cstheme="majorHAnsi"/>
                <w:b/>
              </w:rPr>
              <w:t xml:space="preserve">n°  </w:t>
            </w:r>
            <w:r w:rsidRPr="00D42CA7">
              <w:rPr>
                <w:rFonts w:asciiTheme="majorHAnsi" w:eastAsia="Arial" w:hAnsiTheme="majorHAnsi" w:cstheme="majorHAnsi"/>
                <w:b/>
              </w:rPr>
              <w:tab/>
              <w:t xml:space="preserve">          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4F7C66" w:rsidRPr="00D42CA7" w:rsidRDefault="004F7C66" w:rsidP="00704949">
            <w:pPr>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701" w:type="dxa"/>
            <w:tcBorders>
              <w:top w:val="single" w:sz="12" w:space="0" w:color="000000"/>
              <w:left w:val="single" w:sz="6" w:space="0" w:color="000000"/>
              <w:right w:val="single" w:sz="12" w:space="0" w:color="000000"/>
            </w:tcBorders>
            <w:shd w:val="clear" w:color="auto" w:fill="EDE4E0"/>
          </w:tcPr>
          <w:p w:rsidR="004F7C66" w:rsidRPr="00D42CA7" w:rsidRDefault="004F7C66" w:rsidP="00704949">
            <w:pPr>
              <w:jc w:val="center"/>
              <w:rPr>
                <w:rFonts w:asciiTheme="majorHAnsi" w:eastAsia="Arial" w:hAnsiTheme="majorHAnsi" w:cstheme="majorHAnsi"/>
                <w:b/>
              </w:rPr>
            </w:pPr>
            <w:r w:rsidRPr="00D42CA7">
              <w:rPr>
                <w:rFonts w:asciiTheme="majorHAnsi" w:eastAsia="Arial" w:hAnsiTheme="majorHAnsi" w:cstheme="majorHAnsi"/>
                <w:b/>
              </w:rPr>
              <w:t>Prix Unitaire</w:t>
            </w:r>
          </w:p>
          <w:p w:rsidR="004F7C66" w:rsidRPr="00D42CA7" w:rsidRDefault="004F7C66" w:rsidP="00704949">
            <w:pPr>
              <w:ind w:right="50"/>
              <w:jc w:val="center"/>
              <w:rPr>
                <w:rFonts w:asciiTheme="majorHAnsi" w:eastAsia="Arial" w:hAnsiTheme="majorHAnsi" w:cstheme="majorHAnsi"/>
                <w:b/>
              </w:rPr>
            </w:pPr>
          </w:p>
          <w:p w:rsidR="004F7C66" w:rsidRPr="00D42CA7" w:rsidRDefault="004F7C66" w:rsidP="00704949">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c>
          <w:tcPr>
            <w:tcW w:w="1701" w:type="dxa"/>
            <w:tcBorders>
              <w:top w:val="single" w:sz="12" w:space="0" w:color="000000"/>
              <w:left w:val="single" w:sz="6" w:space="0" w:color="000000"/>
              <w:right w:val="single" w:sz="12" w:space="0" w:color="000000"/>
            </w:tcBorders>
            <w:shd w:val="clear" w:color="auto" w:fill="EDE4E0"/>
          </w:tcPr>
          <w:p w:rsidR="004F7C66" w:rsidRPr="00D42CA7" w:rsidRDefault="004F7C66" w:rsidP="00704949">
            <w:pPr>
              <w:jc w:val="center"/>
              <w:rPr>
                <w:rFonts w:asciiTheme="majorHAnsi" w:eastAsia="Arial" w:hAnsiTheme="majorHAnsi" w:cstheme="majorHAnsi"/>
                <w:b/>
              </w:rPr>
            </w:pPr>
            <w:r w:rsidRPr="00D42CA7">
              <w:rPr>
                <w:rFonts w:asciiTheme="majorHAnsi" w:eastAsia="Arial" w:hAnsiTheme="majorHAnsi" w:cstheme="majorHAnsi"/>
                <w:b/>
              </w:rPr>
              <w:t>Prix</w:t>
            </w:r>
          </w:p>
          <w:p w:rsidR="004F7C66" w:rsidRPr="00D42CA7" w:rsidRDefault="004F7C66" w:rsidP="00704949">
            <w:pPr>
              <w:jc w:val="center"/>
              <w:rPr>
                <w:rFonts w:asciiTheme="majorHAnsi" w:eastAsia="Arial" w:hAnsiTheme="majorHAnsi" w:cstheme="majorHAnsi"/>
                <w:b/>
              </w:rPr>
            </w:pPr>
          </w:p>
          <w:p w:rsidR="004F7C66" w:rsidRPr="00D42CA7" w:rsidRDefault="004F7C66" w:rsidP="00704949">
            <w:pPr>
              <w:ind w:right="50"/>
              <w:jc w:val="center"/>
              <w:rPr>
                <w:rFonts w:asciiTheme="majorHAnsi" w:eastAsia="Arial" w:hAnsiTheme="majorHAnsi" w:cstheme="majorHAnsi"/>
                <w:b/>
              </w:rPr>
            </w:pPr>
            <w:r w:rsidRPr="00D42CA7">
              <w:rPr>
                <w:rFonts w:asciiTheme="majorHAnsi" w:eastAsia="Arial" w:hAnsiTheme="majorHAnsi" w:cstheme="majorHAnsi"/>
                <w:b/>
              </w:rPr>
              <w:t>en € H.T.</w:t>
            </w:r>
          </w:p>
        </w:tc>
      </w:tr>
      <w:tr w:rsidR="004F7C66" w:rsidRPr="00375C1C" w:rsidTr="00704949">
        <w:trPr>
          <w:trHeight w:val="446"/>
          <w:jc w:val="center"/>
        </w:trPr>
        <w:tc>
          <w:tcPr>
            <w:tcW w:w="7371" w:type="dxa"/>
            <w:tcBorders>
              <w:top w:val="single" w:sz="6" w:space="0" w:color="000000"/>
              <w:left w:val="single" w:sz="12" w:space="0" w:color="000000"/>
              <w:bottom w:val="single" w:sz="4" w:space="0" w:color="000000"/>
              <w:right w:val="single" w:sz="6" w:space="0" w:color="000000"/>
            </w:tcBorders>
            <w:shd w:val="clear" w:color="auto" w:fill="D5F0A2"/>
          </w:tcPr>
          <w:p w:rsidR="004F7C66" w:rsidRPr="00375C1C" w:rsidRDefault="004F7C66" w:rsidP="00704949">
            <w:pPr>
              <w:ind w:left="603"/>
              <w:rPr>
                <w:rFonts w:asciiTheme="majorHAnsi" w:eastAsia="Arial" w:hAnsiTheme="majorHAnsi" w:cstheme="majorHAnsi"/>
                <w:sz w:val="16"/>
              </w:rPr>
            </w:pPr>
            <w:r w:rsidRPr="00375C1C">
              <w:rPr>
                <w:rFonts w:asciiTheme="majorHAnsi" w:eastAsia="Arial" w:hAnsiTheme="majorHAnsi" w:cstheme="majorHAnsi"/>
                <w:b/>
                <w:sz w:val="24"/>
              </w:rPr>
              <w:t xml:space="preserve">1 TRAVAUX PREPARATOIRES  </w:t>
            </w:r>
          </w:p>
        </w:tc>
        <w:tc>
          <w:tcPr>
            <w:tcW w:w="1134" w:type="dxa"/>
            <w:vMerge w:val="restart"/>
            <w:tcBorders>
              <w:top w:val="single" w:sz="6" w:space="0" w:color="000000"/>
              <w:left w:val="single" w:sz="6" w:space="0" w:color="000000"/>
              <w:right w:val="single" w:sz="12" w:space="0" w:color="000000"/>
            </w:tcBorders>
          </w:tcPr>
          <w:p w:rsidR="004F7C66" w:rsidRPr="00D42CA7" w:rsidRDefault="004F7C66" w:rsidP="00704949">
            <w:pPr>
              <w:spacing w:after="18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69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989"/>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4F7C66" w:rsidRPr="00D42CA7" w:rsidRDefault="004F7C66" w:rsidP="00704949">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right w:val="single" w:sz="12" w:space="0" w:color="000000"/>
            </w:tcBorders>
          </w:tcPr>
          <w:p w:rsidR="004F7C66" w:rsidRPr="00375C1C" w:rsidRDefault="004F7C66" w:rsidP="00704949">
            <w:pPr>
              <w:spacing w:after="180"/>
              <w:ind w:right="3"/>
              <w:jc w:val="center"/>
              <w:rPr>
                <w:rFonts w:asciiTheme="majorHAnsi" w:eastAsia="Arial" w:hAnsiTheme="majorHAnsi" w:cstheme="majorHAnsi"/>
                <w:sz w:val="18"/>
              </w:rPr>
            </w:pPr>
          </w:p>
        </w:tc>
        <w:tc>
          <w:tcPr>
            <w:tcW w:w="1701" w:type="dxa"/>
            <w:tcBorders>
              <w:top w:val="single" w:sz="6" w:space="0" w:color="000000"/>
              <w:left w:val="single" w:sz="6" w:space="0" w:color="000000"/>
              <w:right w:val="single" w:sz="12" w:space="0" w:color="000000"/>
            </w:tcBorders>
          </w:tcPr>
          <w:p w:rsidR="004F7C66" w:rsidRPr="00375C1C" w:rsidRDefault="004F7C66" w:rsidP="00704949">
            <w:pPr>
              <w:spacing w:after="180"/>
              <w:ind w:right="3"/>
              <w:jc w:val="center"/>
              <w:rPr>
                <w:rFonts w:asciiTheme="majorHAnsi" w:eastAsia="Arial" w:hAnsiTheme="majorHAnsi" w:cstheme="majorHAnsi"/>
                <w:sz w:val="18"/>
              </w:rPr>
            </w:pPr>
          </w:p>
        </w:tc>
      </w:tr>
      <w:tr w:rsidR="004F7C66" w:rsidRPr="00375C1C" w:rsidTr="00704949">
        <w:trPr>
          <w:trHeight w:val="3865"/>
          <w:jc w:val="center"/>
        </w:trPr>
        <w:tc>
          <w:tcPr>
            <w:tcW w:w="7371" w:type="dxa"/>
            <w:tcBorders>
              <w:top w:val="single" w:sz="4" w:space="0" w:color="000000"/>
              <w:left w:val="single" w:sz="12" w:space="0" w:color="000000"/>
              <w:bottom w:val="single" w:sz="6" w:space="0" w:color="000000"/>
              <w:right w:val="single" w:sz="6" w:space="0" w:color="000000"/>
            </w:tcBorders>
          </w:tcPr>
          <w:p w:rsidR="004F7C66" w:rsidRDefault="004F7C66" w:rsidP="00704949">
            <w:pPr>
              <w:tabs>
                <w:tab w:val="center" w:pos="584"/>
                <w:tab w:val="center" w:pos="2317"/>
              </w:tabs>
              <w:jc w:val="both"/>
              <w:rPr>
                <w:rFonts w:asciiTheme="majorHAnsi" w:eastAsia="Arial" w:hAnsiTheme="majorHAnsi" w:cstheme="majorHAnsi"/>
                <w:b/>
              </w:rPr>
            </w:pPr>
          </w:p>
          <w:p w:rsidR="004F7C66" w:rsidRPr="00375C1C" w:rsidRDefault="004F7C66" w:rsidP="00704949">
            <w:pPr>
              <w:tabs>
                <w:tab w:val="center" w:pos="2317"/>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1.1 </w:t>
            </w:r>
            <w:r>
              <w:rPr>
                <w:rFonts w:asciiTheme="majorHAnsi" w:eastAsia="Arial" w:hAnsiTheme="majorHAnsi" w:cstheme="majorHAnsi"/>
                <w:b/>
              </w:rPr>
              <w:t xml:space="preserve">         </w:t>
            </w:r>
            <w:r w:rsidRPr="00375C1C">
              <w:rPr>
                <w:rFonts w:asciiTheme="majorHAnsi" w:eastAsia="Arial" w:hAnsiTheme="majorHAnsi" w:cstheme="majorHAnsi"/>
                <w:b/>
              </w:rPr>
              <w:t xml:space="preserve">Installation de chantier  </w:t>
            </w:r>
          </w:p>
          <w:p w:rsidR="004F7C66" w:rsidRPr="00375C1C" w:rsidRDefault="004F7C66" w:rsidP="00704949">
            <w:pPr>
              <w:spacing w:line="247" w:lineRule="auto"/>
              <w:ind w:left="1119" w:right="8"/>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l’amenée et repli du matériel nécessaire à la bonne exécution des travaux, et des bungalows de chantier, les frais d’occupation temporaire, l’aménagement des aires de stockage, la fourniture et la mise en place de clôtures et barricades éventuelles, l'aménagement des accès aux propriétés privées et publiques, les frais liés aux états des lieux de début et de fin de travaux avec les gestionnaires des différentes voiries, ainsi qu’avec les riverains, les constats d’huissier sur tous le chantier, la mise à disposition des locaux sociaux prévus par la législation du travail, la remise en état des lieux après achèvement des travaux.</w:t>
            </w:r>
          </w:p>
          <w:p w:rsidR="004F7C66" w:rsidRPr="00375C1C" w:rsidRDefault="004F7C66" w:rsidP="00704949">
            <w:pPr>
              <w:spacing w:line="242" w:lineRule="auto"/>
              <w:ind w:left="1119" w:right="809"/>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l’entretien, le nettoyage et les réparations éventuelles des </w:t>
            </w:r>
            <w:r>
              <w:rPr>
                <w:rFonts w:asciiTheme="majorHAnsi" w:eastAsia="Arial" w:hAnsiTheme="majorHAnsi" w:cstheme="majorHAnsi"/>
                <w:sz w:val="20"/>
              </w:rPr>
              <w:t>v</w:t>
            </w:r>
            <w:r w:rsidRPr="00375C1C">
              <w:rPr>
                <w:rFonts w:asciiTheme="majorHAnsi" w:eastAsia="Arial" w:hAnsiTheme="majorHAnsi" w:cstheme="majorHAnsi"/>
                <w:sz w:val="20"/>
              </w:rPr>
              <w:t xml:space="preserve">oiries publiques empruntées par le trafic du chantier. Ce forfait sera rémunéré de la manière suivante : </w:t>
            </w:r>
          </w:p>
          <w:p w:rsidR="004F7C66" w:rsidRPr="00375C1C" w:rsidRDefault="004F7C66" w:rsidP="00704949">
            <w:pPr>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50 % au démarrage de chantier, </w:t>
            </w:r>
          </w:p>
          <w:p w:rsidR="004F7C66" w:rsidRPr="00375C1C" w:rsidRDefault="004F7C66" w:rsidP="00704949">
            <w:pPr>
              <w:spacing w:after="10"/>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         25 % à la fin des travaux, </w:t>
            </w:r>
          </w:p>
          <w:p w:rsidR="004F7C66" w:rsidRPr="00375C1C" w:rsidRDefault="004F7C66" w:rsidP="00704949">
            <w:pPr>
              <w:spacing w:after="99" w:line="278" w:lineRule="auto"/>
              <w:ind w:left="1119" w:right="43"/>
              <w:jc w:val="both"/>
              <w:rPr>
                <w:rFonts w:asciiTheme="majorHAnsi" w:eastAsia="Arial" w:hAnsiTheme="majorHAnsi" w:cstheme="majorHAnsi"/>
                <w:sz w:val="16"/>
              </w:rPr>
            </w:pPr>
            <w:r w:rsidRPr="00375C1C">
              <w:rPr>
                <w:rFonts w:asciiTheme="majorHAnsi" w:eastAsia="Arial" w:hAnsiTheme="majorHAnsi" w:cstheme="majorHAnsi"/>
                <w:sz w:val="20"/>
              </w:rPr>
              <w:t xml:space="preserve">·         25 % après le démontage et l’enlèvement des installations et la remise de l’état des lieux de fin de travaux au Maître d’œuvre.  </w:t>
            </w:r>
          </w:p>
          <w:p w:rsidR="004F7C66" w:rsidRDefault="004F7C66" w:rsidP="00704949">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4F7C66" w:rsidRPr="00375C1C" w:rsidRDefault="004F7C66" w:rsidP="00704949">
            <w:pPr>
              <w:ind w:left="1119"/>
              <w:jc w:val="both"/>
              <w:rPr>
                <w:rFonts w:asciiTheme="majorHAnsi" w:eastAsia="Arial" w:hAnsiTheme="majorHAnsi" w:cstheme="majorHAnsi"/>
                <w:sz w:val="16"/>
              </w:rPr>
            </w:pPr>
          </w:p>
          <w:p w:rsidR="004F7C66" w:rsidRPr="00375C1C" w:rsidRDefault="004F7C66" w:rsidP="00704949">
            <w:pPr>
              <w:ind w:left="361"/>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34" w:type="dxa"/>
            <w:vMerge/>
            <w:tcBorders>
              <w:top w:val="single" w:sz="6" w:space="0" w:color="000000"/>
              <w:left w:val="single" w:sz="6" w:space="0" w:color="000000"/>
              <w:right w:val="single" w:sz="12" w:space="0" w:color="000000"/>
            </w:tcBorders>
          </w:tcPr>
          <w:p w:rsidR="004F7C66" w:rsidRPr="00D42CA7" w:rsidRDefault="004F7C66" w:rsidP="00704949">
            <w:pPr>
              <w:shd w:val="clear" w:color="auto" w:fill="E6E6FA"/>
              <w:spacing w:after="160"/>
              <w:rPr>
                <w:rFonts w:asciiTheme="majorHAnsi" w:eastAsia="Arial" w:hAnsiTheme="majorHAnsi" w:cstheme="majorHAnsi"/>
                <w:b/>
                <w:sz w:val="28"/>
                <w:szCs w:val="28"/>
              </w:rPr>
            </w:pPr>
          </w:p>
        </w:tc>
        <w:tc>
          <w:tcPr>
            <w:tcW w:w="1701" w:type="dxa"/>
            <w:tcBorders>
              <w:left w:val="single" w:sz="6" w:space="0" w:color="000000"/>
              <w:bottom w:val="single" w:sz="6" w:space="0" w:color="000000"/>
              <w:right w:val="single" w:sz="12" w:space="0" w:color="000000"/>
            </w:tcBorders>
          </w:tcPr>
          <w:p w:rsidR="004F7C66" w:rsidRPr="00375C1C" w:rsidRDefault="004F7C66" w:rsidP="00704949">
            <w:pPr>
              <w:shd w:val="clear" w:color="auto" w:fill="E6E6FA"/>
              <w:rPr>
                <w:rFonts w:asciiTheme="majorHAnsi" w:eastAsia="Arial" w:hAnsiTheme="majorHAnsi" w:cstheme="majorHAnsi"/>
                <w:sz w:val="16"/>
              </w:rPr>
            </w:pPr>
          </w:p>
        </w:tc>
        <w:tc>
          <w:tcPr>
            <w:tcW w:w="1701" w:type="dxa"/>
            <w:tcBorders>
              <w:left w:val="single" w:sz="6" w:space="0" w:color="000000"/>
              <w:bottom w:val="single" w:sz="6" w:space="0" w:color="000000"/>
              <w:right w:val="single" w:sz="12" w:space="0" w:color="000000"/>
            </w:tcBorders>
          </w:tcPr>
          <w:p w:rsidR="004F7C66" w:rsidRPr="00375C1C" w:rsidRDefault="004F7C66" w:rsidP="00704949">
            <w:pPr>
              <w:shd w:val="clear" w:color="auto" w:fill="E6E6FA"/>
              <w:rPr>
                <w:rFonts w:asciiTheme="majorHAnsi" w:eastAsia="Arial" w:hAnsiTheme="majorHAnsi" w:cstheme="majorHAnsi"/>
                <w:sz w:val="16"/>
              </w:rPr>
            </w:pPr>
          </w:p>
        </w:tc>
      </w:tr>
      <w:tr w:rsidR="004F7C66" w:rsidRPr="00375C1C" w:rsidTr="00704949">
        <w:trPr>
          <w:trHeight w:val="2968"/>
          <w:jc w:val="center"/>
        </w:trPr>
        <w:tc>
          <w:tcPr>
            <w:tcW w:w="7371" w:type="dxa"/>
            <w:tcBorders>
              <w:top w:val="single" w:sz="6" w:space="0" w:color="000000"/>
              <w:left w:val="single" w:sz="12" w:space="0" w:color="000000"/>
              <w:bottom w:val="single" w:sz="6" w:space="0" w:color="000000"/>
              <w:right w:val="single" w:sz="6" w:space="0" w:color="000000"/>
            </w:tcBorders>
          </w:tcPr>
          <w:p w:rsidR="004F7C66" w:rsidRDefault="004F7C66" w:rsidP="00704949">
            <w:pPr>
              <w:tabs>
                <w:tab w:val="center" w:pos="584"/>
                <w:tab w:val="center" w:pos="2239"/>
              </w:tabs>
              <w:jc w:val="both"/>
              <w:rPr>
                <w:rFonts w:asciiTheme="majorHAnsi" w:eastAsia="Arial" w:hAnsiTheme="majorHAnsi" w:cstheme="majorHAnsi"/>
                <w:b/>
              </w:rPr>
            </w:pPr>
          </w:p>
          <w:p w:rsidR="004F7C66" w:rsidRPr="00375C1C" w:rsidRDefault="004F7C66" w:rsidP="00704949">
            <w:pPr>
              <w:tabs>
                <w:tab w:val="center" w:pos="584"/>
                <w:tab w:val="center" w:pos="2239"/>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1.2 </w:t>
            </w:r>
            <w:r>
              <w:rPr>
                <w:rFonts w:asciiTheme="majorHAnsi" w:eastAsia="Arial" w:hAnsiTheme="majorHAnsi" w:cstheme="majorHAnsi"/>
                <w:b/>
              </w:rPr>
              <w:t xml:space="preserve">        </w:t>
            </w:r>
            <w:r w:rsidRPr="00375C1C">
              <w:rPr>
                <w:rFonts w:asciiTheme="majorHAnsi" w:eastAsia="Arial" w:hAnsiTheme="majorHAnsi" w:cstheme="majorHAnsi"/>
                <w:b/>
              </w:rPr>
              <w:t xml:space="preserve">Feux de signalisation  </w:t>
            </w:r>
          </w:p>
          <w:p w:rsidR="004F7C66" w:rsidRPr="00375C1C" w:rsidRDefault="004F7C66" w:rsidP="00704949">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à la journée la mise à disposition d'une signalisation lumineuse tricolore pour la régulation de la circulation comprenant le coffret de comptage, l'alimentation autonome, la surveillance, le déplacement, l'entretien et les </w:t>
            </w:r>
            <w:r w:rsidRPr="00375C1C">
              <w:rPr>
                <w:rFonts w:asciiTheme="majorHAnsi" w:eastAsia="Arial" w:hAnsiTheme="majorHAnsi" w:cstheme="majorHAnsi"/>
                <w:sz w:val="18"/>
              </w:rPr>
              <w:t>réparations</w:t>
            </w:r>
            <w:r w:rsidRPr="00375C1C">
              <w:rPr>
                <w:rFonts w:asciiTheme="majorHAnsi" w:eastAsia="Arial" w:hAnsiTheme="majorHAnsi" w:cstheme="majorHAnsi"/>
                <w:sz w:val="20"/>
              </w:rPr>
              <w:t xml:space="preserve"> éventuelles. </w:t>
            </w:r>
          </w:p>
          <w:p w:rsidR="004F7C66" w:rsidRPr="00375C1C" w:rsidRDefault="004F7C66" w:rsidP="00704949">
            <w:pPr>
              <w:spacing w:after="99" w:line="278"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où le Maître d'œuvre aura jugé indispensable la mise en place des feux.  </w:t>
            </w:r>
          </w:p>
          <w:p w:rsidR="004F7C66" w:rsidRDefault="004F7C66" w:rsidP="00704949">
            <w:pPr>
              <w:ind w:left="1119"/>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FOIS JOUR  - Prix unitaire en toutes lettres  :  </w:t>
            </w:r>
          </w:p>
          <w:p w:rsidR="004F7C66" w:rsidRPr="00375C1C" w:rsidRDefault="004F7C66" w:rsidP="00704949">
            <w:pPr>
              <w:ind w:left="1119"/>
              <w:jc w:val="both"/>
              <w:rPr>
                <w:rFonts w:asciiTheme="majorHAnsi" w:eastAsia="Arial" w:hAnsiTheme="majorHAnsi" w:cstheme="majorHAnsi"/>
                <w:sz w:val="16"/>
              </w:rPr>
            </w:pPr>
          </w:p>
          <w:p w:rsidR="004F7C66" w:rsidRPr="00662DF2" w:rsidRDefault="004F7C66" w:rsidP="00704949">
            <w:pPr>
              <w:pStyle w:val="Sansinterligne"/>
              <w:jc w:val="both"/>
            </w:pPr>
            <w:r w:rsidRPr="00375C1C">
              <w:rPr>
                <w:rFonts w:eastAsia="Arial"/>
              </w:rPr>
              <w:t xml:space="preserve"> </w:t>
            </w:r>
          </w:p>
        </w:tc>
        <w:tc>
          <w:tcPr>
            <w:tcW w:w="1134" w:type="dxa"/>
            <w:tcBorders>
              <w:left w:val="single" w:sz="6" w:space="0" w:color="000000"/>
              <w:bottom w:val="single" w:sz="6" w:space="0" w:color="000000"/>
              <w:right w:val="single" w:sz="12" w:space="0" w:color="000000"/>
            </w:tcBorders>
          </w:tcPr>
          <w:p w:rsidR="004F7C66" w:rsidRPr="00D42CA7" w:rsidRDefault="004F7C66" w:rsidP="00704949">
            <w:pPr>
              <w:spacing w:after="67"/>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653"/>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955"/>
              <w:ind w:right="3"/>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4F7C66" w:rsidRPr="00D42CA7" w:rsidRDefault="004F7C66" w:rsidP="00704949">
            <w:pPr>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701" w:type="dxa"/>
            <w:tcBorders>
              <w:top w:val="single" w:sz="6" w:space="0" w:color="000000"/>
              <w:left w:val="single" w:sz="6" w:space="0" w:color="000000"/>
              <w:bottom w:val="single" w:sz="6" w:space="0" w:color="000000"/>
              <w:right w:val="single" w:sz="12" w:space="0" w:color="000000"/>
            </w:tcBorders>
          </w:tcPr>
          <w:p w:rsidR="004F7C66" w:rsidRDefault="004F7C66" w:rsidP="00704949">
            <w:pPr>
              <w:spacing w:after="67"/>
              <w:ind w:right="3"/>
              <w:jc w:val="center"/>
              <w:rPr>
                <w:rFonts w:asciiTheme="majorHAnsi" w:eastAsia="Arial" w:hAnsiTheme="majorHAnsi" w:cstheme="majorHAnsi"/>
                <w:sz w:val="18"/>
              </w:rPr>
            </w:pPr>
          </w:p>
          <w:p w:rsidR="004F7C66" w:rsidRDefault="004F7C66" w:rsidP="00704949">
            <w:pPr>
              <w:spacing w:after="67"/>
              <w:ind w:right="3"/>
              <w:jc w:val="center"/>
              <w:rPr>
                <w:rFonts w:asciiTheme="majorHAnsi" w:eastAsia="Arial" w:hAnsiTheme="majorHAnsi" w:cstheme="majorHAnsi"/>
                <w:sz w:val="18"/>
              </w:rPr>
            </w:pPr>
          </w:p>
          <w:p w:rsidR="004F7C66" w:rsidRDefault="004F7C66" w:rsidP="00704949">
            <w:pPr>
              <w:spacing w:after="67"/>
              <w:ind w:right="3"/>
              <w:jc w:val="center"/>
              <w:rPr>
                <w:rFonts w:asciiTheme="majorHAnsi" w:eastAsia="Arial" w:hAnsiTheme="majorHAnsi" w:cstheme="majorHAnsi"/>
                <w:sz w:val="18"/>
              </w:rPr>
            </w:pPr>
          </w:p>
          <w:p w:rsidR="004F7C66" w:rsidRDefault="004F7C66" w:rsidP="00704949">
            <w:pPr>
              <w:spacing w:after="67"/>
              <w:ind w:right="3"/>
              <w:jc w:val="center"/>
              <w:rPr>
                <w:rFonts w:asciiTheme="majorHAnsi" w:eastAsia="Arial" w:hAnsiTheme="majorHAnsi" w:cstheme="majorHAnsi"/>
                <w:sz w:val="18"/>
              </w:rPr>
            </w:pPr>
          </w:p>
          <w:p w:rsidR="004F7C66" w:rsidRDefault="004F7C66" w:rsidP="00704949">
            <w:pPr>
              <w:spacing w:after="67"/>
              <w:ind w:right="3"/>
              <w:jc w:val="center"/>
              <w:rPr>
                <w:rFonts w:asciiTheme="majorHAnsi" w:eastAsia="Arial" w:hAnsiTheme="majorHAnsi" w:cstheme="majorHAnsi"/>
                <w:sz w:val="18"/>
              </w:rPr>
            </w:pPr>
          </w:p>
          <w:p w:rsidR="004F7C66" w:rsidRPr="00375C1C" w:rsidRDefault="004F7C66" w:rsidP="00704949">
            <w:pPr>
              <w:spacing w:after="67"/>
              <w:ind w:right="3"/>
              <w:jc w:val="center"/>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7"/>
              <w:ind w:right="3"/>
              <w:jc w:val="center"/>
              <w:rPr>
                <w:rFonts w:asciiTheme="majorHAnsi" w:eastAsia="Arial" w:hAnsiTheme="majorHAnsi" w:cstheme="majorHAnsi"/>
                <w:sz w:val="18"/>
              </w:rPr>
            </w:pPr>
          </w:p>
        </w:tc>
      </w:tr>
      <w:tr w:rsidR="004F7C66" w:rsidRPr="00375C1C" w:rsidTr="00704949">
        <w:trPr>
          <w:trHeight w:val="2623"/>
          <w:jc w:val="center"/>
        </w:trPr>
        <w:tc>
          <w:tcPr>
            <w:tcW w:w="7371" w:type="dxa"/>
            <w:tcBorders>
              <w:top w:val="single" w:sz="6" w:space="0" w:color="000000"/>
              <w:left w:val="single" w:sz="12" w:space="0" w:color="000000"/>
              <w:bottom w:val="single" w:sz="6" w:space="0" w:color="000000"/>
              <w:right w:val="single" w:sz="6" w:space="0" w:color="000000"/>
            </w:tcBorders>
          </w:tcPr>
          <w:p w:rsidR="004F7C66" w:rsidRDefault="004F7C66" w:rsidP="00704949">
            <w:pPr>
              <w:tabs>
                <w:tab w:val="center" w:pos="584"/>
                <w:tab w:val="center" w:pos="2604"/>
              </w:tabs>
              <w:jc w:val="both"/>
              <w:rPr>
                <w:rFonts w:asciiTheme="majorHAnsi" w:eastAsia="Arial" w:hAnsiTheme="majorHAnsi" w:cstheme="majorHAnsi"/>
                <w:b/>
              </w:rPr>
            </w:pPr>
          </w:p>
          <w:p w:rsidR="004F7C66" w:rsidRPr="00375C1C" w:rsidRDefault="004F7C66" w:rsidP="00704949">
            <w:pPr>
              <w:tabs>
                <w:tab w:val="center" w:pos="1079"/>
                <w:tab w:val="center" w:pos="2604"/>
              </w:tabs>
              <w:ind w:left="370"/>
              <w:jc w:val="both"/>
              <w:rPr>
                <w:rFonts w:asciiTheme="majorHAnsi" w:eastAsia="Arial" w:hAnsiTheme="majorHAnsi" w:cstheme="majorHAnsi"/>
                <w:sz w:val="16"/>
              </w:rPr>
            </w:pPr>
            <w:r w:rsidRPr="00375C1C">
              <w:rPr>
                <w:rFonts w:asciiTheme="majorHAnsi" w:eastAsia="Arial" w:hAnsiTheme="majorHAnsi" w:cstheme="majorHAnsi"/>
                <w:b/>
              </w:rPr>
              <w:t xml:space="preserve">1.3 </w:t>
            </w:r>
            <w:r>
              <w:rPr>
                <w:rFonts w:asciiTheme="majorHAnsi" w:eastAsia="Arial" w:hAnsiTheme="majorHAnsi" w:cstheme="majorHAnsi"/>
                <w:b/>
              </w:rPr>
              <w:t xml:space="preserve">         </w:t>
            </w:r>
            <w:r w:rsidRPr="00375C1C">
              <w:rPr>
                <w:rFonts w:asciiTheme="majorHAnsi" w:eastAsia="Arial" w:hAnsiTheme="majorHAnsi" w:cstheme="majorHAnsi"/>
                <w:b/>
              </w:rPr>
              <w:t xml:space="preserve">Sondage de reconnaissance </w:t>
            </w:r>
          </w:p>
          <w:p w:rsidR="004F7C66" w:rsidRPr="00375C1C" w:rsidRDefault="004F7C66" w:rsidP="00704949">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réalisation d’un sondage de reconnaissance pour la recherche du branchement existant. Il comprend les terrassements, le dégagement manuel du tuyau, les épuisements, les remblaiements et toutes autres sujétions de recherche. Les quantités prises en compte le seront sur la base de constats contradictoires.  </w:t>
            </w:r>
          </w:p>
          <w:p w:rsidR="004F7C66" w:rsidRPr="00375C1C" w:rsidRDefault="004F7C66" w:rsidP="00704949">
            <w:pPr>
              <w:spacing w:after="578"/>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4F7C66" w:rsidRPr="00D42CA7" w:rsidRDefault="004F7C66" w:rsidP="00704949">
            <w:pPr>
              <w:spacing w:after="64"/>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540"/>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636"/>
              <w:ind w:right="3"/>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3</w:t>
            </w:r>
          </w:p>
        </w:tc>
        <w:tc>
          <w:tcPr>
            <w:tcW w:w="1701" w:type="dxa"/>
            <w:tcBorders>
              <w:top w:val="single" w:sz="6" w:space="0" w:color="000000"/>
              <w:left w:val="single" w:sz="6" w:space="0" w:color="000000"/>
              <w:bottom w:val="single" w:sz="6" w:space="0" w:color="000000"/>
              <w:right w:val="single" w:sz="12" w:space="0" w:color="000000"/>
            </w:tcBorders>
          </w:tcPr>
          <w:p w:rsidR="004F7C66" w:rsidRDefault="004F7C66" w:rsidP="00704949">
            <w:pPr>
              <w:spacing w:after="64"/>
              <w:ind w:right="3"/>
              <w:jc w:val="center"/>
              <w:rPr>
                <w:rFonts w:asciiTheme="majorHAnsi" w:eastAsia="Arial" w:hAnsiTheme="majorHAnsi" w:cstheme="majorHAnsi"/>
                <w:sz w:val="18"/>
              </w:rPr>
            </w:pPr>
          </w:p>
          <w:p w:rsidR="004F7C66" w:rsidRDefault="004F7C66" w:rsidP="00704949">
            <w:pPr>
              <w:spacing w:after="64"/>
              <w:ind w:right="3"/>
              <w:jc w:val="center"/>
              <w:rPr>
                <w:rFonts w:asciiTheme="majorHAnsi" w:eastAsia="Arial" w:hAnsiTheme="majorHAnsi" w:cstheme="majorHAnsi"/>
                <w:sz w:val="18"/>
              </w:rPr>
            </w:pPr>
          </w:p>
          <w:p w:rsidR="004F7C66" w:rsidRDefault="004F7C66" w:rsidP="00704949">
            <w:pPr>
              <w:spacing w:after="64"/>
              <w:ind w:right="3"/>
              <w:jc w:val="center"/>
              <w:rPr>
                <w:rFonts w:asciiTheme="majorHAnsi" w:eastAsia="Arial" w:hAnsiTheme="majorHAnsi" w:cstheme="majorHAnsi"/>
                <w:sz w:val="18"/>
              </w:rPr>
            </w:pPr>
          </w:p>
          <w:p w:rsidR="004F7C66" w:rsidRDefault="004F7C66" w:rsidP="00704949">
            <w:pPr>
              <w:spacing w:after="64"/>
              <w:ind w:right="3"/>
              <w:jc w:val="center"/>
              <w:rPr>
                <w:rFonts w:asciiTheme="majorHAnsi" w:eastAsia="Arial" w:hAnsiTheme="majorHAnsi" w:cstheme="majorHAnsi"/>
                <w:sz w:val="18"/>
              </w:rPr>
            </w:pPr>
          </w:p>
          <w:p w:rsidR="004F7C66" w:rsidRPr="00375C1C" w:rsidRDefault="004F7C66" w:rsidP="00704949">
            <w:pPr>
              <w:spacing w:after="64"/>
              <w:ind w:right="3"/>
              <w:rPr>
                <w:rFonts w:asciiTheme="majorHAnsi" w:eastAsia="Arial" w:hAnsiTheme="majorHAnsi" w:cstheme="majorHAnsi"/>
                <w:sz w:val="18"/>
              </w:rPr>
            </w:pPr>
          </w:p>
        </w:tc>
        <w:tc>
          <w:tcPr>
            <w:tcW w:w="1701"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4"/>
              <w:ind w:right="3"/>
              <w:jc w:val="center"/>
              <w:rPr>
                <w:rFonts w:asciiTheme="majorHAnsi" w:eastAsia="Arial" w:hAnsiTheme="majorHAnsi" w:cstheme="majorHAnsi"/>
                <w:sz w:val="18"/>
              </w:rPr>
            </w:pPr>
          </w:p>
        </w:tc>
      </w:tr>
    </w:tbl>
    <w:p w:rsidR="004F7C66" w:rsidRDefault="004F7C66" w:rsidP="004F7C66">
      <w:pPr>
        <w:pStyle w:val="Sansinterligne"/>
      </w:pPr>
    </w:p>
    <w:tbl>
      <w:tblPr>
        <w:tblStyle w:val="TableGrid4"/>
        <w:tblW w:w="11060" w:type="dxa"/>
        <w:jc w:val="center"/>
        <w:tblInd w:w="0" w:type="dxa"/>
        <w:tblCellMar>
          <w:top w:w="12" w:type="dxa"/>
          <w:right w:w="3" w:type="dxa"/>
        </w:tblCellMar>
        <w:tblLook w:val="04A0" w:firstRow="1" w:lastRow="0" w:firstColumn="1" w:lastColumn="0" w:noHBand="0" w:noVBand="1"/>
      </w:tblPr>
      <w:tblGrid>
        <w:gridCol w:w="1115"/>
        <w:gridCol w:w="5693"/>
        <w:gridCol w:w="1134"/>
        <w:gridCol w:w="1559"/>
        <w:gridCol w:w="1559"/>
      </w:tblGrid>
      <w:tr w:rsidR="004F7C66" w:rsidRPr="00D42CA7" w:rsidTr="00704949">
        <w:trPr>
          <w:trHeight w:val="739"/>
          <w:jc w:val="center"/>
        </w:trPr>
        <w:tc>
          <w:tcPr>
            <w:tcW w:w="1115" w:type="dxa"/>
            <w:tcBorders>
              <w:top w:val="single" w:sz="12" w:space="0" w:color="000000"/>
              <w:left w:val="single" w:sz="12" w:space="0" w:color="000000"/>
              <w:bottom w:val="single" w:sz="6" w:space="0" w:color="000000"/>
              <w:right w:val="nil"/>
            </w:tcBorders>
            <w:shd w:val="clear" w:color="auto" w:fill="EDE4E0"/>
            <w:vAlign w:val="center"/>
          </w:tcPr>
          <w:p w:rsidR="004F7C66" w:rsidRPr="00D42CA7" w:rsidRDefault="004F7C66" w:rsidP="00704949">
            <w:pPr>
              <w:ind w:left="218"/>
              <w:jc w:val="center"/>
              <w:rPr>
                <w:rFonts w:asciiTheme="majorHAnsi" w:eastAsia="Arial" w:hAnsiTheme="majorHAnsi" w:cstheme="majorHAnsi"/>
              </w:rPr>
            </w:pPr>
            <w:r w:rsidRPr="00D42CA7">
              <w:rPr>
                <w:rFonts w:asciiTheme="majorHAnsi" w:eastAsia="Arial" w:hAnsiTheme="majorHAnsi" w:cstheme="majorHAnsi"/>
                <w:b/>
              </w:rPr>
              <w:t>n°</w:t>
            </w:r>
          </w:p>
        </w:tc>
        <w:tc>
          <w:tcPr>
            <w:tcW w:w="5693" w:type="dxa"/>
            <w:tcBorders>
              <w:top w:val="single" w:sz="12" w:space="0" w:color="000000"/>
              <w:left w:val="nil"/>
              <w:bottom w:val="single" w:sz="6" w:space="0" w:color="000000"/>
              <w:right w:val="single" w:sz="6" w:space="0" w:color="000000"/>
            </w:tcBorders>
            <w:shd w:val="clear" w:color="auto" w:fill="EDE4E0"/>
            <w:vAlign w:val="center"/>
          </w:tcPr>
          <w:p w:rsidR="004F7C66" w:rsidRPr="00D42CA7" w:rsidRDefault="004F7C66" w:rsidP="00704949">
            <w:pPr>
              <w:ind w:left="165"/>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4F7C66" w:rsidRPr="00375C1C" w:rsidTr="00704949">
        <w:trPr>
          <w:trHeight w:val="2373"/>
          <w:jc w:val="center"/>
        </w:trPr>
        <w:tc>
          <w:tcPr>
            <w:tcW w:w="1115" w:type="dxa"/>
            <w:tcBorders>
              <w:top w:val="single" w:sz="6" w:space="0" w:color="000000"/>
              <w:left w:val="single" w:sz="12" w:space="0" w:color="000000"/>
              <w:bottom w:val="single" w:sz="6" w:space="0" w:color="000000"/>
              <w:right w:val="nil"/>
            </w:tcBorders>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1.4 </w:t>
            </w:r>
          </w:p>
          <w:p w:rsidR="004F7C66" w:rsidRPr="00375C1C" w:rsidRDefault="004F7C66" w:rsidP="00704949">
            <w:pPr>
              <w:spacing w:after="664"/>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Dossier des ouvrages exécutés  </w:t>
            </w:r>
          </w:p>
          <w:p w:rsidR="004F7C66" w:rsidRPr="00375C1C" w:rsidRDefault="004F7C66" w:rsidP="00704949">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du dossier des ouvrages exécutés par l'Entreprise, tel qu’il est défini dans le CCTP. </w:t>
            </w:r>
          </w:p>
          <w:p w:rsidR="004F7C66" w:rsidRPr="00375C1C" w:rsidRDefault="004F7C66" w:rsidP="00704949">
            <w:pPr>
              <w:spacing w:after="134"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L’ensemble des documents sera fourni sur papier en trois exemplaires et sur CD ROM au format DWG pour les plans et PDF pour les autres documents.  </w:t>
            </w:r>
          </w:p>
          <w:p w:rsidR="004F7C66" w:rsidRDefault="004F7C66" w:rsidP="00704949">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 Prix unitaire en toutes lettres :  </w:t>
            </w:r>
          </w:p>
          <w:p w:rsidR="004F7C66" w:rsidRPr="00375C1C" w:rsidRDefault="004F7C66" w:rsidP="00704949">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42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6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4F7C66" w:rsidRPr="00D42CA7" w:rsidRDefault="004F7C66" w:rsidP="00704949">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3359"/>
          <w:jc w:val="center"/>
        </w:trPr>
        <w:tc>
          <w:tcPr>
            <w:tcW w:w="1115" w:type="dxa"/>
            <w:tcBorders>
              <w:top w:val="single" w:sz="6" w:space="0" w:color="000000"/>
              <w:left w:val="single" w:sz="12" w:space="0" w:color="000000"/>
              <w:bottom w:val="single" w:sz="6" w:space="0" w:color="000000"/>
              <w:right w:val="nil"/>
            </w:tcBorders>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1.5 </w:t>
            </w:r>
          </w:p>
          <w:p w:rsidR="004F7C66" w:rsidRPr="00375C1C" w:rsidRDefault="004F7C66" w:rsidP="00704949">
            <w:pPr>
              <w:spacing w:after="135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4F7C66" w:rsidRPr="00375C1C" w:rsidRDefault="004F7C66" w:rsidP="00704949">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Etudes d’exécution et implantation  </w:t>
            </w:r>
          </w:p>
          <w:p w:rsidR="004F7C66" w:rsidRPr="00375C1C" w:rsidRDefault="004F7C66" w:rsidP="00704949">
            <w:pPr>
              <w:spacing w:line="242" w:lineRule="auto"/>
              <w:ind w:right="32"/>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la réalisation et la transmission des études, notes de calcul, plans de détail, notamment la vue en plan, nivellement, tracé et profil en long des canalisations. Il rémunère également les relevés topographiques complémentaires éventuels, les implantations nécessaires à la bonne réalisation des travaux et au respect des consignes données par le CCTP et toutes sujétions. Ce forfait sera rémunéré de la manière suivante : </w:t>
            </w:r>
          </w:p>
          <w:p w:rsidR="004F7C66" w:rsidRPr="00375C1C" w:rsidRDefault="004F7C66" w:rsidP="00704949">
            <w:pPr>
              <w:spacing w:after="9"/>
              <w:jc w:val="both"/>
              <w:rPr>
                <w:rFonts w:asciiTheme="majorHAnsi" w:eastAsia="Arial" w:hAnsiTheme="majorHAnsi" w:cstheme="majorHAnsi"/>
                <w:sz w:val="16"/>
              </w:rPr>
            </w:pPr>
            <w:r w:rsidRPr="00375C1C">
              <w:rPr>
                <w:rFonts w:asciiTheme="majorHAnsi" w:eastAsia="Arial" w:hAnsiTheme="majorHAnsi" w:cstheme="majorHAnsi"/>
                <w:sz w:val="20"/>
              </w:rPr>
              <w:t xml:space="preserve">· 50 % après la diffusion des études d’exécution </w:t>
            </w:r>
          </w:p>
          <w:p w:rsidR="004F7C66" w:rsidRPr="00375C1C" w:rsidRDefault="004F7C66" w:rsidP="00704949">
            <w:pPr>
              <w:spacing w:after="15"/>
              <w:jc w:val="both"/>
              <w:rPr>
                <w:rFonts w:asciiTheme="majorHAnsi" w:eastAsia="Arial" w:hAnsiTheme="majorHAnsi" w:cstheme="majorHAnsi"/>
                <w:sz w:val="16"/>
              </w:rPr>
            </w:pPr>
            <w:r w:rsidRPr="00375C1C">
              <w:rPr>
                <w:rFonts w:asciiTheme="majorHAnsi" w:eastAsia="Arial" w:hAnsiTheme="majorHAnsi" w:cstheme="majorHAnsi"/>
                <w:sz w:val="20"/>
              </w:rPr>
              <w:t xml:space="preserve">·25 % après le visa du Maître d’œuvre </w:t>
            </w:r>
          </w:p>
          <w:p w:rsidR="004F7C66" w:rsidRDefault="004F7C66" w:rsidP="00704949">
            <w:pPr>
              <w:ind w:right="469"/>
              <w:jc w:val="both"/>
              <w:rPr>
                <w:rFonts w:asciiTheme="majorHAnsi" w:eastAsia="Arial" w:hAnsiTheme="majorHAnsi" w:cstheme="majorHAnsi"/>
                <w:sz w:val="20"/>
              </w:rPr>
            </w:pPr>
            <w:r w:rsidRPr="00375C1C">
              <w:rPr>
                <w:rFonts w:asciiTheme="majorHAnsi" w:eastAsia="Arial" w:hAnsiTheme="majorHAnsi" w:cstheme="majorHAnsi"/>
                <w:sz w:val="20"/>
              </w:rPr>
              <w:t xml:space="preserve">·25% après l’acceptation des fiches de réception par le Maître d’œuvre </w:t>
            </w:r>
          </w:p>
          <w:p w:rsidR="004F7C66" w:rsidRDefault="004F7C66" w:rsidP="00704949">
            <w:pPr>
              <w:ind w:right="469"/>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4F7C66" w:rsidRPr="00375C1C" w:rsidRDefault="004F7C66" w:rsidP="00704949">
            <w:pPr>
              <w:ind w:right="469"/>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111"/>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356"/>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4F7C66" w:rsidRPr="00D42CA7" w:rsidRDefault="004F7C66" w:rsidP="00704949">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3668"/>
          <w:jc w:val="center"/>
        </w:trPr>
        <w:tc>
          <w:tcPr>
            <w:tcW w:w="1115" w:type="dxa"/>
            <w:tcBorders>
              <w:top w:val="single" w:sz="6" w:space="0" w:color="000000"/>
              <w:left w:val="single" w:sz="12" w:space="0" w:color="000000"/>
              <w:bottom w:val="single" w:sz="6" w:space="0" w:color="000000"/>
              <w:right w:val="nil"/>
            </w:tcBorders>
          </w:tcPr>
          <w:p w:rsidR="004F7C66" w:rsidRPr="00375C1C" w:rsidRDefault="004F7C66" w:rsidP="00704949">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1.6 </w:t>
            </w:r>
          </w:p>
          <w:p w:rsidR="004F7C66" w:rsidRPr="00375C1C" w:rsidRDefault="004F7C66" w:rsidP="00704949">
            <w:pPr>
              <w:spacing w:after="131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tcPr>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b/>
              </w:rPr>
              <w:t xml:space="preserve">Marquage et piquetage des réseaux existants  </w:t>
            </w:r>
          </w:p>
          <w:p w:rsidR="004F7C66" w:rsidRPr="00375C1C" w:rsidRDefault="004F7C66" w:rsidP="00704949">
            <w:pPr>
              <w:spacing w:after="101" w:line="26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le marquage et le piquetage de l'ensemble des réseaux existants sur l'emprise du chantier. Il rémunère notamment les éventuelles investigations complémentaires nécessaires au repérage des réseaux existants de toute nature, notamment en vue de l’établissement des études d’exécution respectant ainsi les clauses spéciales prévues au marché de travaux suivant les prescriptions de l’arrêté de décembre 2016 relatif aux travaux à proximité des réseaux existants, et dégage toute responsabilité du Maitre d’Ouvrage sur la présence de réseaux sensibles. La prise de contact avec les différents concessionnaires est à la charge de l’Entreprise.  </w:t>
            </w:r>
          </w:p>
          <w:p w:rsidR="004F7C66" w:rsidRDefault="004F7C66" w:rsidP="00704949">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FORFAIT  - Prix unitaire en toutes lettres :  </w:t>
            </w:r>
          </w:p>
          <w:p w:rsidR="004F7C66" w:rsidRPr="00375C1C" w:rsidRDefault="004F7C66" w:rsidP="00704949">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0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31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p w:rsidR="004F7C66" w:rsidRPr="00D42CA7" w:rsidRDefault="004F7C66" w:rsidP="00704949">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3151"/>
          <w:jc w:val="center"/>
        </w:trPr>
        <w:tc>
          <w:tcPr>
            <w:tcW w:w="1115"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1.7 </w:t>
            </w:r>
          </w:p>
          <w:p w:rsidR="004F7C66" w:rsidRPr="00375C1C" w:rsidRDefault="004F7C66" w:rsidP="00704949">
            <w:pPr>
              <w:spacing w:after="1298"/>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93"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b/>
              </w:rPr>
              <w:t xml:space="preserve">Constat d’huissier  </w:t>
            </w:r>
          </w:p>
          <w:p w:rsidR="004F7C66" w:rsidRPr="00375C1C" w:rsidRDefault="004F7C66" w:rsidP="00704949">
            <w:pPr>
              <w:spacing w:after="36"/>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forfaitairement l’établissement de l’état des lieux avant et après travaux concernant les propriétés publiques ou privées situées à proximité des travaux. </w:t>
            </w:r>
          </w:p>
          <w:p w:rsidR="004F7C66" w:rsidRPr="00375C1C" w:rsidRDefault="004F7C66" w:rsidP="00704949">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L’état des lieux sera réalisé à l’aide d’un constat d’huissier et sera visé contradictoirement par l’Entreprise et le propriétaire concerné. </w:t>
            </w:r>
          </w:p>
          <w:p w:rsidR="004F7C66" w:rsidRPr="00375C1C" w:rsidRDefault="004F7C66" w:rsidP="00704949">
            <w:pPr>
              <w:spacing w:after="2" w:line="239"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Deux copies seront transmises au</w:t>
            </w:r>
            <w:r>
              <w:rPr>
                <w:rFonts w:asciiTheme="majorHAnsi" w:eastAsia="Arial" w:hAnsiTheme="majorHAnsi" w:cstheme="majorHAnsi"/>
                <w:sz w:val="20"/>
              </w:rPr>
              <w:t xml:space="preserve"> M</w:t>
            </w:r>
            <w:r w:rsidRPr="00375C1C">
              <w:rPr>
                <w:rFonts w:asciiTheme="majorHAnsi" w:eastAsia="Arial" w:hAnsiTheme="majorHAnsi" w:cstheme="majorHAnsi"/>
                <w:sz w:val="20"/>
              </w:rPr>
              <w:t xml:space="preserve">aître d’œuvre. Ce forfait sera rémunéré de la manière suivante : </w:t>
            </w:r>
          </w:p>
          <w:p w:rsidR="004F7C66" w:rsidRDefault="004F7C66" w:rsidP="00704949">
            <w:pPr>
              <w:ind w:right="562"/>
              <w:jc w:val="both"/>
              <w:rPr>
                <w:rFonts w:asciiTheme="majorHAnsi" w:eastAsia="Arial" w:hAnsiTheme="majorHAnsi" w:cstheme="majorHAnsi"/>
                <w:sz w:val="20"/>
              </w:rPr>
            </w:pPr>
            <w:r w:rsidRPr="00375C1C">
              <w:rPr>
                <w:rFonts w:asciiTheme="majorHAnsi" w:eastAsia="Arial" w:hAnsiTheme="majorHAnsi" w:cstheme="majorHAnsi"/>
                <w:sz w:val="20"/>
              </w:rPr>
              <w:t xml:space="preserve">·                     50% après la transmission du constat </w:t>
            </w:r>
            <w:r>
              <w:rPr>
                <w:rFonts w:asciiTheme="majorHAnsi" w:eastAsia="Arial" w:hAnsiTheme="majorHAnsi" w:cstheme="majorHAnsi"/>
                <w:sz w:val="20"/>
              </w:rPr>
              <w:t>a</w:t>
            </w:r>
            <w:r w:rsidRPr="00375C1C">
              <w:rPr>
                <w:rFonts w:asciiTheme="majorHAnsi" w:eastAsia="Arial" w:hAnsiTheme="majorHAnsi" w:cstheme="majorHAnsi"/>
                <w:sz w:val="20"/>
              </w:rPr>
              <w:t>vant travaux ·                     50% après la transmission du constat après travaux</w:t>
            </w:r>
          </w:p>
          <w:p w:rsidR="004F7C66" w:rsidRDefault="004F7C66" w:rsidP="00704949">
            <w:pPr>
              <w:ind w:right="562"/>
              <w:jc w:val="both"/>
              <w:rPr>
                <w:rFonts w:asciiTheme="majorHAnsi" w:eastAsia="Arial" w:hAnsiTheme="majorHAnsi" w:cstheme="majorHAnsi"/>
                <w:b/>
                <w:sz w:val="24"/>
              </w:rPr>
            </w:pPr>
            <w:r w:rsidRPr="00375C1C">
              <w:rPr>
                <w:rFonts w:asciiTheme="majorHAnsi" w:eastAsia="Arial" w:hAnsiTheme="majorHAnsi" w:cstheme="majorHAnsi"/>
                <w:b/>
                <w:sz w:val="24"/>
              </w:rPr>
              <w:t>LE FORFAIT  - Prix unitaire en toutes lettres :</w:t>
            </w:r>
          </w:p>
          <w:p w:rsidR="004F7C66" w:rsidRPr="00375C1C" w:rsidRDefault="004F7C66" w:rsidP="00704949">
            <w:pPr>
              <w:ind w:right="1670"/>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999"/>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pStyle w:val="Paragraphedeliste"/>
              <w:spacing w:after="1298"/>
              <w:ind w:left="477"/>
              <w:rPr>
                <w:rFonts w:asciiTheme="majorHAnsi" w:eastAsia="Arial" w:hAnsiTheme="majorHAnsi" w:cstheme="majorHAnsi"/>
                <w:b/>
                <w:sz w:val="28"/>
                <w:szCs w:val="28"/>
              </w:rPr>
            </w:pPr>
            <w:r w:rsidRPr="00D42CA7">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bl>
    <w:p w:rsidR="004F7C66" w:rsidRDefault="004F7C66" w:rsidP="004F7C66">
      <w:pPr>
        <w:pStyle w:val="Sansinterligne"/>
      </w:pPr>
    </w:p>
    <w:tbl>
      <w:tblPr>
        <w:tblStyle w:val="TableGrid5"/>
        <w:tblW w:w="10975" w:type="dxa"/>
        <w:jc w:val="center"/>
        <w:tblInd w:w="0" w:type="dxa"/>
        <w:tblCellMar>
          <w:top w:w="12" w:type="dxa"/>
          <w:right w:w="3" w:type="dxa"/>
        </w:tblCellMar>
        <w:tblLook w:val="04A0" w:firstRow="1" w:lastRow="0" w:firstColumn="1" w:lastColumn="0" w:noHBand="0" w:noVBand="1"/>
      </w:tblPr>
      <w:tblGrid>
        <w:gridCol w:w="1089"/>
        <w:gridCol w:w="5667"/>
        <w:gridCol w:w="1125"/>
        <w:gridCol w:w="1547"/>
        <w:gridCol w:w="1547"/>
      </w:tblGrid>
      <w:tr w:rsidR="004F7C66" w:rsidRPr="00D42CA7" w:rsidTr="00704949">
        <w:trPr>
          <w:trHeight w:val="692"/>
          <w:jc w:val="center"/>
        </w:trPr>
        <w:tc>
          <w:tcPr>
            <w:tcW w:w="1089" w:type="dxa"/>
            <w:tcBorders>
              <w:top w:val="single" w:sz="12" w:space="0" w:color="000000"/>
              <w:left w:val="single" w:sz="12" w:space="0" w:color="000000"/>
              <w:bottom w:val="single" w:sz="6" w:space="0" w:color="000000"/>
              <w:right w:val="nil"/>
            </w:tcBorders>
            <w:shd w:val="clear" w:color="auto" w:fill="EDE4E0"/>
            <w:vAlign w:val="center"/>
          </w:tcPr>
          <w:p w:rsidR="004F7C66" w:rsidRPr="00D42CA7" w:rsidRDefault="004F7C66" w:rsidP="00704949">
            <w:pPr>
              <w:ind w:left="218"/>
              <w:jc w:val="center"/>
              <w:rPr>
                <w:rFonts w:asciiTheme="majorHAnsi" w:eastAsia="Arial" w:hAnsiTheme="majorHAnsi" w:cstheme="majorHAnsi"/>
              </w:rPr>
            </w:pPr>
            <w:r w:rsidRPr="00D42CA7">
              <w:rPr>
                <w:rFonts w:asciiTheme="majorHAnsi" w:eastAsia="Arial" w:hAnsiTheme="majorHAnsi" w:cstheme="majorHAnsi"/>
                <w:b/>
              </w:rPr>
              <w:t>n°</w:t>
            </w:r>
          </w:p>
        </w:tc>
        <w:tc>
          <w:tcPr>
            <w:tcW w:w="5667" w:type="dxa"/>
            <w:tcBorders>
              <w:top w:val="single" w:sz="12" w:space="0" w:color="000000"/>
              <w:left w:val="nil"/>
              <w:bottom w:val="single" w:sz="6" w:space="0" w:color="000000"/>
              <w:right w:val="single" w:sz="6" w:space="0" w:color="000000"/>
            </w:tcBorders>
            <w:shd w:val="clear" w:color="auto" w:fill="EDE4E0"/>
            <w:vAlign w:val="center"/>
          </w:tcPr>
          <w:p w:rsidR="004F7C66" w:rsidRPr="00D42CA7" w:rsidRDefault="004F7C66" w:rsidP="00704949">
            <w:pPr>
              <w:ind w:left="177"/>
              <w:jc w:val="center"/>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25" w:type="dxa"/>
            <w:tcBorders>
              <w:top w:val="single" w:sz="12" w:space="0" w:color="000000"/>
              <w:left w:val="single" w:sz="6" w:space="0" w:color="000000"/>
              <w:right w:val="single" w:sz="12" w:space="0" w:color="000000"/>
            </w:tcBorders>
            <w:shd w:val="clear" w:color="auto" w:fill="EDE4E0"/>
          </w:tcPr>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47" w:type="dxa"/>
            <w:tcBorders>
              <w:top w:val="single" w:sz="12" w:space="0" w:color="000000"/>
              <w:left w:val="single" w:sz="6" w:space="0" w:color="000000"/>
              <w:right w:val="single" w:sz="6" w:space="0" w:color="000000"/>
            </w:tcBorders>
            <w:shd w:val="clear" w:color="auto" w:fill="EDE4E0"/>
          </w:tcPr>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47" w:type="dxa"/>
            <w:tcBorders>
              <w:top w:val="single" w:sz="12" w:space="0" w:color="000000"/>
              <w:left w:val="single" w:sz="6" w:space="0" w:color="000000"/>
              <w:right w:val="single" w:sz="12" w:space="0" w:color="000000"/>
            </w:tcBorders>
            <w:shd w:val="clear" w:color="auto" w:fill="EDE4E0"/>
          </w:tcPr>
          <w:p w:rsidR="004F7C66" w:rsidRPr="00D42CA7" w:rsidRDefault="004F7C66" w:rsidP="00704949">
            <w:pPr>
              <w:ind w:left="59"/>
              <w:jc w:val="center"/>
              <w:rPr>
                <w:rFonts w:asciiTheme="majorHAnsi" w:eastAsia="Arial" w:hAnsiTheme="majorHAnsi" w:cstheme="majorHAnsi"/>
              </w:rPr>
            </w:pPr>
            <w:r w:rsidRPr="00D42CA7">
              <w:rPr>
                <w:rFonts w:asciiTheme="majorHAnsi" w:eastAsia="Arial" w:hAnsiTheme="majorHAnsi" w:cstheme="majorHAnsi"/>
                <w:b/>
              </w:rPr>
              <w:t>Prix H.T.</w:t>
            </w:r>
          </w:p>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4F7C66" w:rsidRPr="00375C1C" w:rsidTr="00704949">
        <w:trPr>
          <w:trHeight w:val="3082"/>
          <w:jc w:val="center"/>
        </w:trPr>
        <w:tc>
          <w:tcPr>
            <w:tcW w:w="1089" w:type="dxa"/>
            <w:tcBorders>
              <w:top w:val="single" w:sz="6" w:space="0" w:color="000000"/>
              <w:left w:val="single" w:sz="12" w:space="0" w:color="000000"/>
              <w:bottom w:val="single" w:sz="6" w:space="0" w:color="000000"/>
              <w:right w:val="nil"/>
            </w:tcBorders>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b/>
              </w:rPr>
              <w:t xml:space="preserve">1.8 </w:t>
            </w:r>
          </w:p>
          <w:p w:rsidR="004F7C66" w:rsidRPr="00375C1C" w:rsidRDefault="004F7C66" w:rsidP="00704949">
            <w:pPr>
              <w:tabs>
                <w:tab w:val="left" w:pos="1032"/>
              </w:tabs>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67" w:type="dxa"/>
            <w:tcBorders>
              <w:top w:val="single" w:sz="6" w:space="0" w:color="000000"/>
              <w:left w:val="nil"/>
              <w:bottom w:val="single" w:sz="6" w:space="0" w:color="000000"/>
              <w:right w:val="single" w:sz="6" w:space="0" w:color="000000"/>
            </w:tcBorders>
          </w:tcPr>
          <w:p w:rsidR="004F7C66" w:rsidRPr="00375C1C" w:rsidRDefault="004F7C66" w:rsidP="00704949">
            <w:pPr>
              <w:spacing w:after="175"/>
              <w:ind w:right="286"/>
              <w:jc w:val="center"/>
              <w:rPr>
                <w:rFonts w:asciiTheme="majorHAnsi" w:eastAsia="Arial" w:hAnsiTheme="majorHAnsi" w:cstheme="majorHAnsi"/>
                <w:sz w:val="16"/>
              </w:rPr>
            </w:pPr>
            <w:r w:rsidRPr="00375C1C">
              <w:rPr>
                <w:rFonts w:asciiTheme="majorHAnsi" w:eastAsia="Arial" w:hAnsiTheme="majorHAnsi" w:cstheme="majorHAnsi"/>
                <w:b/>
              </w:rPr>
              <w:t xml:space="preserve">Plan d’Assurance Qualité, PPSPS  </w:t>
            </w:r>
          </w:p>
          <w:p w:rsidR="004F7C66" w:rsidRPr="00375C1C" w:rsidRDefault="004F7C66" w:rsidP="00704949">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Ce prix rémunère forfaitairement l’établissement du PAQ et son application sur le chantier, notamment les procédures d’exécution, et les fiches de suivi. Il rémunère également tous les essais nécessaires à l’Entreprise pour son contrôle intérieur (interne et externe) et demandés dans le CCTP pour vérifier la nature des matériaux mis en œuvre et les objectifs à atteindre. Ce forfait sera rémunéré de la manière suivante : 50% après la diffusion du PAQ</w:t>
            </w:r>
            <w:r>
              <w:rPr>
                <w:rFonts w:asciiTheme="majorHAnsi" w:eastAsia="Arial" w:hAnsiTheme="majorHAnsi" w:cstheme="majorHAnsi"/>
                <w:sz w:val="20"/>
              </w:rPr>
              <w:t xml:space="preserve"> et </w:t>
            </w:r>
            <w:r w:rsidRPr="00375C1C">
              <w:rPr>
                <w:rFonts w:asciiTheme="majorHAnsi" w:eastAsia="Arial" w:hAnsiTheme="majorHAnsi" w:cstheme="majorHAnsi"/>
                <w:sz w:val="20"/>
              </w:rPr>
              <w:t xml:space="preserve">50% à la fin des travaux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FORFAIT  - Prix unitaire en toutes lettres :  </w:t>
            </w:r>
          </w:p>
        </w:tc>
        <w:tc>
          <w:tcPr>
            <w:tcW w:w="1125" w:type="dxa"/>
            <w:tcBorders>
              <w:top w:val="single" w:sz="6" w:space="0" w:color="000000"/>
              <w:left w:val="single" w:sz="6" w:space="0" w:color="000000"/>
              <w:bottom w:val="single" w:sz="6" w:space="0" w:color="000000"/>
              <w:right w:val="single" w:sz="12" w:space="0" w:color="000000"/>
            </w:tcBorders>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12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1</w:t>
            </w:r>
          </w:p>
        </w:tc>
        <w:tc>
          <w:tcPr>
            <w:tcW w:w="1547" w:type="dxa"/>
            <w:tcBorders>
              <w:top w:val="single" w:sz="6" w:space="0" w:color="000000"/>
              <w:left w:val="single" w:sz="6" w:space="0" w:color="000000"/>
              <w:bottom w:val="single" w:sz="6" w:space="0" w:color="000000"/>
              <w:right w:val="single" w:sz="6"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408"/>
          <w:jc w:val="center"/>
        </w:trPr>
        <w:tc>
          <w:tcPr>
            <w:tcW w:w="6756" w:type="dxa"/>
            <w:gridSpan w:val="2"/>
            <w:tcBorders>
              <w:top w:val="single" w:sz="4" w:space="0" w:color="000000"/>
              <w:left w:val="single" w:sz="12" w:space="0" w:color="000000"/>
              <w:bottom w:val="nil"/>
              <w:right w:val="single" w:sz="6" w:space="0" w:color="000000"/>
            </w:tcBorders>
            <w:shd w:val="clear" w:color="auto" w:fill="D5F0A2"/>
          </w:tcPr>
          <w:p w:rsidR="004F7C66" w:rsidRPr="00375C1C" w:rsidRDefault="004F7C66" w:rsidP="00704949">
            <w:pPr>
              <w:ind w:left="662"/>
              <w:rPr>
                <w:rFonts w:asciiTheme="majorHAnsi" w:eastAsia="Arial" w:hAnsiTheme="majorHAnsi" w:cstheme="majorHAnsi"/>
                <w:sz w:val="16"/>
              </w:rPr>
            </w:pPr>
            <w:r w:rsidRPr="00375C1C">
              <w:rPr>
                <w:rFonts w:asciiTheme="majorHAnsi" w:eastAsia="Arial" w:hAnsiTheme="majorHAnsi" w:cstheme="majorHAnsi"/>
                <w:b/>
                <w:sz w:val="24"/>
              </w:rPr>
              <w:t xml:space="preserve">2 TERRASSEMENTS  </w:t>
            </w:r>
          </w:p>
        </w:tc>
        <w:tc>
          <w:tcPr>
            <w:tcW w:w="1125" w:type="dxa"/>
            <w:tcBorders>
              <w:top w:val="nil"/>
              <w:left w:val="single" w:sz="6" w:space="0" w:color="000000"/>
              <w:bottom w:val="nil"/>
              <w:right w:val="single" w:sz="12" w:space="0" w:color="000000"/>
            </w:tcBorders>
            <w:shd w:val="clear" w:color="auto" w:fill="FFFFFF" w:themeFill="background1"/>
          </w:tcPr>
          <w:p w:rsidR="004F7C66" w:rsidRPr="00D42CA7" w:rsidRDefault="004F7C66" w:rsidP="00704949">
            <w:pPr>
              <w:shd w:val="clear" w:color="auto" w:fill="E6E6FA"/>
              <w:spacing w:after="160"/>
              <w:rPr>
                <w:rFonts w:asciiTheme="majorHAnsi" w:eastAsia="Arial" w:hAnsiTheme="majorHAnsi" w:cstheme="majorHAnsi"/>
                <w:b/>
                <w:sz w:val="28"/>
                <w:szCs w:val="28"/>
              </w:rPr>
            </w:pPr>
          </w:p>
        </w:tc>
        <w:tc>
          <w:tcPr>
            <w:tcW w:w="1547" w:type="dxa"/>
            <w:tcBorders>
              <w:top w:val="nil"/>
              <w:left w:val="single" w:sz="6" w:space="0" w:color="000000"/>
              <w:bottom w:val="nil"/>
              <w:right w:val="single" w:sz="6" w:space="0" w:color="000000"/>
            </w:tcBorders>
            <w:shd w:val="clear" w:color="auto" w:fill="FFFFFF" w:themeFill="background1"/>
          </w:tcPr>
          <w:p w:rsidR="004F7C66" w:rsidRPr="00375C1C" w:rsidRDefault="004F7C66" w:rsidP="00704949">
            <w:pPr>
              <w:shd w:val="clear" w:color="auto" w:fill="E6E6FA"/>
              <w:rPr>
                <w:rFonts w:asciiTheme="majorHAnsi" w:eastAsia="Arial" w:hAnsiTheme="majorHAnsi" w:cstheme="majorHAnsi"/>
                <w:sz w:val="16"/>
              </w:rPr>
            </w:pPr>
          </w:p>
        </w:tc>
        <w:tc>
          <w:tcPr>
            <w:tcW w:w="1547" w:type="dxa"/>
            <w:tcBorders>
              <w:top w:val="nil"/>
              <w:left w:val="single" w:sz="6" w:space="0" w:color="000000"/>
              <w:bottom w:val="nil"/>
              <w:right w:val="single" w:sz="12" w:space="0" w:color="000000"/>
            </w:tcBorders>
            <w:shd w:val="clear" w:color="auto" w:fill="FFFFFF" w:themeFill="background1"/>
          </w:tcPr>
          <w:p w:rsidR="004F7C66" w:rsidRPr="00375C1C" w:rsidRDefault="004F7C66" w:rsidP="00704949">
            <w:pPr>
              <w:shd w:val="clear" w:color="auto" w:fill="E6E6FA"/>
              <w:rPr>
                <w:rFonts w:asciiTheme="majorHAnsi" w:eastAsia="Arial" w:hAnsiTheme="majorHAnsi" w:cstheme="majorHAnsi"/>
                <w:sz w:val="16"/>
              </w:rPr>
            </w:pPr>
          </w:p>
        </w:tc>
      </w:tr>
      <w:tr w:rsidR="004F7C66" w:rsidRPr="00375C1C" w:rsidTr="00704949">
        <w:trPr>
          <w:trHeight w:val="2877"/>
          <w:jc w:val="center"/>
        </w:trPr>
        <w:tc>
          <w:tcPr>
            <w:tcW w:w="6756" w:type="dxa"/>
            <w:gridSpan w:val="2"/>
            <w:tcBorders>
              <w:top w:val="nil"/>
              <w:left w:val="single" w:sz="12" w:space="0" w:color="000000"/>
              <w:bottom w:val="single" w:sz="6" w:space="0" w:color="000000"/>
              <w:right w:val="single" w:sz="6" w:space="0" w:color="000000"/>
            </w:tcBorders>
          </w:tcPr>
          <w:p w:rsidR="004F7C66" w:rsidRPr="00375C1C" w:rsidRDefault="004F7C66" w:rsidP="00704949">
            <w:pPr>
              <w:tabs>
                <w:tab w:val="center" w:pos="643"/>
                <w:tab w:val="center" w:pos="366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2.1 </w:t>
            </w:r>
            <w:r w:rsidRPr="00375C1C">
              <w:rPr>
                <w:rFonts w:asciiTheme="majorHAnsi" w:eastAsia="Arial" w:hAnsiTheme="majorHAnsi" w:cstheme="majorHAnsi"/>
                <w:b/>
              </w:rPr>
              <w:tab/>
              <w:t xml:space="preserve">Décapage de terre végétale et stockage sur site  </w:t>
            </w:r>
          </w:p>
          <w:p w:rsidR="004F7C66" w:rsidRPr="00375C1C" w:rsidRDefault="004F7C66" w:rsidP="00704949">
            <w:pPr>
              <w:spacing w:line="277"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cube le décapage de la terre végétale sur 30 cm dans l’emprise des travaux. Il comprend notamment l’extraction, la mise en stock soignée en séparant la terre végétale des autres matériaux de déblai, la fermeture des stocks, éventuellement le chargement, le transport et le déchargement (y compris les stockages intermédiaires) sur chantier en vue de leur réutilisation, l’évacuation des matériaux excédentaires en décharge agréée, et toutes sujétions. Les quantités prises en compte le seront sur la base de constats contradictoires.</w:t>
            </w:r>
          </w:p>
          <w:p w:rsidR="004F7C66" w:rsidRPr="00375C1C" w:rsidRDefault="004F7C66" w:rsidP="00704949">
            <w:pPr>
              <w:ind w:left="1178"/>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r w:rsidRPr="00375C1C">
              <w:rPr>
                <w:rFonts w:asciiTheme="majorHAnsi" w:eastAsia="Arial" w:hAnsiTheme="majorHAnsi" w:cstheme="majorHAnsi"/>
                <w:sz w:val="18"/>
              </w:rPr>
              <w:t xml:space="preserve"> </w:t>
            </w:r>
          </w:p>
        </w:tc>
        <w:tc>
          <w:tcPr>
            <w:tcW w:w="1125" w:type="dxa"/>
            <w:tcBorders>
              <w:top w:val="nil"/>
              <w:left w:val="single" w:sz="6" w:space="0" w:color="000000"/>
              <w:bottom w:val="single" w:sz="6" w:space="0" w:color="000000"/>
              <w:right w:val="single" w:sz="12" w:space="0" w:color="000000"/>
            </w:tcBorders>
            <w:shd w:val="clear" w:color="auto" w:fill="auto"/>
          </w:tcPr>
          <w:p w:rsidR="004F7C66" w:rsidRDefault="004F7C66" w:rsidP="00704949">
            <w:pPr>
              <w:shd w:val="clear" w:color="auto" w:fill="E6E6FA"/>
              <w:spacing w:after="160"/>
              <w:jc w:val="center"/>
              <w:rPr>
                <w:rFonts w:asciiTheme="majorHAnsi" w:eastAsia="Arial" w:hAnsiTheme="majorHAnsi" w:cstheme="majorHAnsi"/>
                <w:b/>
                <w:sz w:val="28"/>
                <w:szCs w:val="28"/>
              </w:rPr>
            </w:pPr>
          </w:p>
          <w:p w:rsidR="004F7C66" w:rsidRDefault="004F7C66" w:rsidP="00704949">
            <w:pPr>
              <w:shd w:val="clear" w:color="auto" w:fill="E6E6FA"/>
              <w:spacing w:after="160"/>
              <w:jc w:val="center"/>
              <w:rPr>
                <w:rFonts w:asciiTheme="majorHAnsi" w:eastAsia="Arial" w:hAnsiTheme="majorHAnsi" w:cstheme="majorHAnsi"/>
                <w:b/>
                <w:sz w:val="28"/>
                <w:szCs w:val="28"/>
              </w:rPr>
            </w:pPr>
          </w:p>
          <w:p w:rsidR="004F7C66" w:rsidRDefault="004F7C66" w:rsidP="00704949">
            <w:pPr>
              <w:shd w:val="clear" w:color="auto" w:fill="E6E6FA"/>
              <w:spacing w:after="160"/>
              <w:jc w:val="center"/>
              <w:rPr>
                <w:rFonts w:asciiTheme="majorHAnsi" w:eastAsia="Arial" w:hAnsiTheme="majorHAnsi" w:cstheme="majorHAnsi"/>
                <w:b/>
                <w:sz w:val="28"/>
                <w:szCs w:val="28"/>
              </w:rPr>
            </w:pPr>
          </w:p>
          <w:p w:rsidR="004F7C66" w:rsidRPr="00D42CA7" w:rsidRDefault="004F7C66" w:rsidP="00704949">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27</w:t>
            </w:r>
          </w:p>
        </w:tc>
        <w:tc>
          <w:tcPr>
            <w:tcW w:w="1547" w:type="dxa"/>
            <w:tcBorders>
              <w:top w:val="nil"/>
              <w:left w:val="single" w:sz="6" w:space="0" w:color="000000"/>
              <w:bottom w:val="single" w:sz="6" w:space="0" w:color="000000"/>
              <w:right w:val="single" w:sz="6" w:space="0" w:color="000000"/>
            </w:tcBorders>
            <w:shd w:val="clear" w:color="auto" w:fill="auto"/>
          </w:tcPr>
          <w:p w:rsidR="004F7C66" w:rsidRPr="00375C1C" w:rsidRDefault="004F7C66" w:rsidP="00704949">
            <w:pPr>
              <w:shd w:val="clear" w:color="auto" w:fill="E6E6FA"/>
              <w:rPr>
                <w:rFonts w:asciiTheme="majorHAnsi" w:eastAsia="Arial" w:hAnsiTheme="majorHAnsi" w:cstheme="majorHAnsi"/>
                <w:sz w:val="16"/>
              </w:rPr>
            </w:pPr>
          </w:p>
        </w:tc>
        <w:tc>
          <w:tcPr>
            <w:tcW w:w="1547" w:type="dxa"/>
            <w:tcBorders>
              <w:top w:val="nil"/>
              <w:left w:val="single" w:sz="6" w:space="0" w:color="000000"/>
              <w:bottom w:val="single" w:sz="6" w:space="0" w:color="000000"/>
              <w:right w:val="single" w:sz="12" w:space="0" w:color="000000"/>
            </w:tcBorders>
            <w:shd w:val="clear" w:color="auto" w:fill="auto"/>
          </w:tcPr>
          <w:p w:rsidR="004F7C66" w:rsidRPr="00375C1C" w:rsidRDefault="004F7C66" w:rsidP="00704949">
            <w:pPr>
              <w:shd w:val="clear" w:color="auto" w:fill="E6E6FA"/>
              <w:rPr>
                <w:rFonts w:asciiTheme="majorHAnsi" w:eastAsia="Arial" w:hAnsiTheme="majorHAnsi" w:cstheme="majorHAnsi"/>
                <w:sz w:val="16"/>
              </w:rPr>
            </w:pPr>
          </w:p>
        </w:tc>
      </w:tr>
      <w:tr w:rsidR="004F7C66" w:rsidRPr="00375C1C" w:rsidTr="00704949">
        <w:trPr>
          <w:trHeight w:val="2864"/>
          <w:jc w:val="center"/>
        </w:trPr>
        <w:tc>
          <w:tcPr>
            <w:tcW w:w="6756" w:type="dxa"/>
            <w:gridSpan w:val="2"/>
            <w:tcBorders>
              <w:top w:val="single" w:sz="6" w:space="0" w:color="000000"/>
              <w:left w:val="single" w:sz="12" w:space="0" w:color="000000"/>
              <w:bottom w:val="single" w:sz="6" w:space="0" w:color="000000"/>
              <w:right w:val="single" w:sz="6" w:space="0" w:color="000000"/>
            </w:tcBorders>
          </w:tcPr>
          <w:p w:rsidR="004F7C66" w:rsidRPr="00375C1C" w:rsidRDefault="004F7C66" w:rsidP="00704949">
            <w:pPr>
              <w:spacing w:after="14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sz w:val="18"/>
              </w:rPr>
              <w:tab/>
              <w:t xml:space="preserve"> </w:t>
            </w:r>
          </w:p>
          <w:p w:rsidR="004F7C66" w:rsidRPr="00375C1C" w:rsidRDefault="004F7C66" w:rsidP="00704949">
            <w:pPr>
              <w:tabs>
                <w:tab w:val="center" w:pos="643"/>
                <w:tab w:val="center" w:pos="4400"/>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2.2 </w:t>
            </w:r>
            <w:r w:rsidRPr="00375C1C">
              <w:rPr>
                <w:rFonts w:asciiTheme="majorHAnsi" w:eastAsia="Arial" w:hAnsiTheme="majorHAnsi" w:cstheme="majorHAnsi"/>
                <w:b/>
              </w:rPr>
              <w:tab/>
              <w:t xml:space="preserve">Découpe soignée de chaussée ou trottoir à la scie mécanique  </w:t>
            </w:r>
          </w:p>
          <w:p w:rsidR="004F7C66" w:rsidRPr="00375C1C" w:rsidRDefault="004F7C66" w:rsidP="00704949">
            <w:pPr>
              <w:spacing w:after="3" w:line="241" w:lineRule="auto"/>
              <w:ind w:left="1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découpe de revêtement de chaussée et trottoir en matériaux de tout type et quelle que soit son épaisseur pour obtenir une coupe franche et aussi rectiligne que possible à la scie mécanique sur chaussée, trottoir, </w:t>
            </w:r>
            <w:r>
              <w:rPr>
                <w:rFonts w:asciiTheme="majorHAnsi" w:eastAsia="Arial" w:hAnsiTheme="majorHAnsi" w:cstheme="majorHAnsi"/>
                <w:sz w:val="20"/>
              </w:rPr>
              <w:t>a</w:t>
            </w:r>
            <w:r w:rsidRPr="00375C1C">
              <w:rPr>
                <w:rFonts w:asciiTheme="majorHAnsi" w:eastAsia="Arial" w:hAnsiTheme="majorHAnsi" w:cstheme="majorHAnsi"/>
                <w:sz w:val="20"/>
              </w:rPr>
              <w:t xml:space="preserve">ccotement revêtu, parking ou cour privée. Ce prix comprend le balayage et le nettoyage des surfaces et les sujétions liées à la présence éventuelle de grave ciment ou grave bitume dans la structure existante. </w:t>
            </w:r>
          </w:p>
          <w:p w:rsidR="004F7C66" w:rsidRPr="00375C1C" w:rsidRDefault="004F7C66" w:rsidP="00704949">
            <w:pPr>
              <w:spacing w:after="117"/>
              <w:ind w:left="1178"/>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F7C66" w:rsidRDefault="004F7C66" w:rsidP="00704949">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LINEAIRE  - Prix unitaire en toutes lettres  :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tcPr>
          <w:p w:rsidR="004F7C66" w:rsidRPr="00D42CA7" w:rsidRDefault="004F7C66" w:rsidP="00704949">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77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008"/>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12</w:t>
            </w:r>
          </w:p>
          <w:p w:rsidR="004F7C66" w:rsidRPr="00D42CA7" w:rsidRDefault="004F7C66" w:rsidP="00704949">
            <w:pPr>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47" w:type="dxa"/>
            <w:tcBorders>
              <w:top w:val="single" w:sz="6" w:space="0" w:color="000000"/>
              <w:left w:val="single" w:sz="6" w:space="0" w:color="000000"/>
              <w:bottom w:val="single" w:sz="6" w:space="0" w:color="000000"/>
              <w:right w:val="single" w:sz="6" w:space="0" w:color="000000"/>
            </w:tcBorders>
          </w:tcPr>
          <w:p w:rsidR="004F7C66" w:rsidRPr="00375C1C" w:rsidRDefault="004F7C66" w:rsidP="00704949">
            <w:pPr>
              <w:spacing w:after="64"/>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4"/>
              <w:ind w:left="57"/>
              <w:jc w:val="center"/>
              <w:rPr>
                <w:rFonts w:asciiTheme="majorHAnsi" w:eastAsia="Arial" w:hAnsiTheme="majorHAnsi" w:cstheme="majorHAnsi"/>
                <w:sz w:val="18"/>
              </w:rPr>
            </w:pPr>
          </w:p>
        </w:tc>
      </w:tr>
      <w:tr w:rsidR="004F7C66" w:rsidRPr="00375C1C" w:rsidTr="00704949">
        <w:trPr>
          <w:trHeight w:val="3194"/>
          <w:jc w:val="center"/>
        </w:trPr>
        <w:tc>
          <w:tcPr>
            <w:tcW w:w="6756" w:type="dxa"/>
            <w:gridSpan w:val="2"/>
            <w:tcBorders>
              <w:top w:val="single" w:sz="6" w:space="0" w:color="000000"/>
              <w:left w:val="single" w:sz="12" w:space="0" w:color="000000"/>
              <w:bottom w:val="single" w:sz="6" w:space="0" w:color="000000"/>
              <w:right w:val="single" w:sz="6" w:space="0" w:color="000000"/>
            </w:tcBorders>
          </w:tcPr>
          <w:p w:rsidR="004F7C66" w:rsidRPr="00375C1C" w:rsidRDefault="004F7C66" w:rsidP="00704949">
            <w:pPr>
              <w:spacing w:after="143"/>
              <w:ind w:left="420"/>
              <w:rPr>
                <w:rFonts w:asciiTheme="majorHAnsi" w:eastAsia="Arial" w:hAnsiTheme="majorHAnsi" w:cstheme="majorHAnsi"/>
                <w:sz w:val="16"/>
              </w:rPr>
            </w:pPr>
            <w:r w:rsidRPr="00375C1C">
              <w:rPr>
                <w:rFonts w:asciiTheme="majorHAnsi" w:eastAsia="Arial" w:hAnsiTheme="majorHAnsi" w:cstheme="majorHAnsi"/>
                <w:b/>
              </w:rPr>
              <w:t xml:space="preserve">2.3 </w:t>
            </w:r>
            <w:r w:rsidRPr="00375C1C">
              <w:rPr>
                <w:rFonts w:asciiTheme="majorHAnsi" w:eastAsia="Arial" w:hAnsiTheme="majorHAnsi" w:cstheme="majorHAnsi"/>
                <w:b/>
              </w:rPr>
              <w:tab/>
              <w:t xml:space="preserve">Démolition de revêtement de chaussée ou trottoir  </w:t>
            </w:r>
          </w:p>
          <w:p w:rsidR="004F7C66" w:rsidRPr="00375C1C" w:rsidRDefault="004F7C66" w:rsidP="00704949">
            <w:pPr>
              <w:spacing w:line="249" w:lineRule="auto"/>
              <w:ind w:left="1178"/>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carré la démolition</w:t>
            </w:r>
            <w:r>
              <w:rPr>
                <w:rFonts w:asciiTheme="majorHAnsi" w:eastAsia="Arial" w:hAnsiTheme="majorHAnsi" w:cstheme="majorHAnsi"/>
                <w:sz w:val="20"/>
              </w:rPr>
              <w:t>, le rabotage</w:t>
            </w:r>
            <w:r w:rsidRPr="00375C1C">
              <w:rPr>
                <w:rFonts w:asciiTheme="majorHAnsi" w:eastAsia="Arial" w:hAnsiTheme="majorHAnsi" w:cstheme="majorHAnsi"/>
                <w:sz w:val="20"/>
              </w:rPr>
              <w:t xml:space="preserve">, le chargement et l’évacuation en décharge classée des revêtements de chaussée, accotement et trottoir existants quelle que soit l’épaisseur et la surface. Il comprend également le nettoyage des surfaces, le réglage et compactage du support ainsi obtenu et toutes sujétions, notamment celles liées à l’évacuation des produits de démolition en décharge classée ou centre de recyclage. Les quantités prises en compte le seront sur la base de constats contradictoires ou plans du marché.  </w:t>
            </w:r>
          </w:p>
          <w:p w:rsidR="004F7C66" w:rsidRDefault="004F7C66" w:rsidP="00704949">
            <w:pPr>
              <w:ind w:left="1178"/>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p w:rsidR="004F7C66" w:rsidRPr="00375C1C" w:rsidRDefault="004F7C66" w:rsidP="00704949">
            <w:pPr>
              <w:ind w:left="1178"/>
              <w:rPr>
                <w:rFonts w:asciiTheme="majorHAnsi" w:eastAsia="Arial" w:hAnsiTheme="majorHAnsi" w:cstheme="majorHAnsi"/>
                <w:sz w:val="16"/>
              </w:rPr>
            </w:pP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1125" w:type="dxa"/>
            <w:tcBorders>
              <w:top w:val="single" w:sz="6" w:space="0" w:color="000000"/>
              <w:left w:val="single" w:sz="6" w:space="0" w:color="000000"/>
              <w:bottom w:val="single" w:sz="6" w:space="0" w:color="000000"/>
              <w:right w:val="single" w:sz="12" w:space="0" w:color="000000"/>
            </w:tcBorders>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883"/>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183"/>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920</w:t>
            </w:r>
          </w:p>
        </w:tc>
        <w:tc>
          <w:tcPr>
            <w:tcW w:w="1547" w:type="dxa"/>
            <w:tcBorders>
              <w:top w:val="single" w:sz="6" w:space="0" w:color="000000"/>
              <w:left w:val="single" w:sz="6" w:space="0" w:color="000000"/>
              <w:bottom w:val="single" w:sz="6" w:space="0" w:color="000000"/>
              <w:right w:val="single" w:sz="6"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c>
          <w:tcPr>
            <w:tcW w:w="1547"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r>
    </w:tbl>
    <w:tbl>
      <w:tblPr>
        <w:tblStyle w:val="TableGrid6"/>
        <w:tblW w:w="11060" w:type="dxa"/>
        <w:jc w:val="center"/>
        <w:tblInd w:w="0" w:type="dxa"/>
        <w:tblCellMar>
          <w:top w:w="12" w:type="dxa"/>
          <w:right w:w="3" w:type="dxa"/>
        </w:tblCellMar>
        <w:tblLook w:val="04A0" w:firstRow="1" w:lastRow="0" w:firstColumn="1" w:lastColumn="0" w:noHBand="0" w:noVBand="1"/>
      </w:tblPr>
      <w:tblGrid>
        <w:gridCol w:w="1191"/>
        <w:gridCol w:w="5617"/>
        <w:gridCol w:w="1134"/>
        <w:gridCol w:w="1559"/>
        <w:gridCol w:w="1559"/>
      </w:tblGrid>
      <w:tr w:rsidR="004F7C66" w:rsidRPr="00D42CA7" w:rsidTr="00704949">
        <w:trPr>
          <w:trHeight w:val="720"/>
          <w:jc w:val="center"/>
        </w:trPr>
        <w:tc>
          <w:tcPr>
            <w:tcW w:w="1191" w:type="dxa"/>
            <w:tcBorders>
              <w:top w:val="single" w:sz="12" w:space="0" w:color="000000"/>
              <w:left w:val="single" w:sz="12" w:space="0" w:color="000000"/>
              <w:bottom w:val="single" w:sz="6" w:space="0" w:color="000000"/>
              <w:right w:val="nil"/>
            </w:tcBorders>
            <w:shd w:val="clear" w:color="auto" w:fill="EDE4E0"/>
            <w:vAlign w:val="center"/>
          </w:tcPr>
          <w:p w:rsidR="004F7C66" w:rsidRPr="00D42CA7" w:rsidRDefault="004F7C66" w:rsidP="00704949">
            <w:pPr>
              <w:ind w:left="218"/>
              <w:jc w:val="center"/>
              <w:rPr>
                <w:rFonts w:asciiTheme="majorHAnsi" w:eastAsia="Arial" w:hAnsiTheme="majorHAnsi" w:cstheme="majorHAnsi"/>
              </w:rPr>
            </w:pPr>
            <w:r w:rsidRPr="00D42CA7">
              <w:rPr>
                <w:rFonts w:asciiTheme="majorHAnsi" w:eastAsia="Arial" w:hAnsiTheme="majorHAnsi" w:cstheme="majorHAnsi"/>
                <w:b/>
              </w:rPr>
              <w:lastRenderedPageBreak/>
              <w:t>n°</w:t>
            </w:r>
          </w:p>
        </w:tc>
        <w:tc>
          <w:tcPr>
            <w:tcW w:w="5617" w:type="dxa"/>
            <w:tcBorders>
              <w:top w:val="single" w:sz="12" w:space="0" w:color="000000"/>
              <w:left w:val="nil"/>
              <w:bottom w:val="single" w:sz="6" w:space="0" w:color="000000"/>
              <w:right w:val="single" w:sz="6" w:space="0" w:color="000000"/>
            </w:tcBorders>
            <w:shd w:val="clear" w:color="auto" w:fill="EDE4E0"/>
            <w:vAlign w:val="center"/>
          </w:tcPr>
          <w:p w:rsidR="004F7C66" w:rsidRPr="00D42CA7" w:rsidRDefault="004F7C66" w:rsidP="00704949">
            <w:pPr>
              <w:ind w:left="93"/>
              <w:rPr>
                <w:rFonts w:asciiTheme="majorHAnsi" w:eastAsia="Arial" w:hAnsiTheme="majorHAnsi" w:cstheme="majorHAnsi"/>
              </w:rPr>
            </w:pPr>
            <w:r w:rsidRPr="00D42CA7">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Prix Unitaire</w:t>
            </w:r>
          </w:p>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Prix</w:t>
            </w:r>
          </w:p>
          <w:p w:rsidR="004F7C66" w:rsidRPr="00D42CA7" w:rsidRDefault="004F7C66" w:rsidP="00704949">
            <w:pPr>
              <w:ind w:left="59"/>
              <w:jc w:val="center"/>
              <w:rPr>
                <w:rFonts w:asciiTheme="majorHAnsi" w:eastAsia="Arial" w:hAnsiTheme="majorHAnsi" w:cstheme="majorHAnsi"/>
                <w:b/>
              </w:rPr>
            </w:pPr>
            <w:r w:rsidRPr="00D42CA7">
              <w:rPr>
                <w:rFonts w:asciiTheme="majorHAnsi" w:eastAsia="Arial" w:hAnsiTheme="majorHAnsi" w:cstheme="majorHAnsi"/>
                <w:b/>
              </w:rPr>
              <w:t>en € H.T.</w:t>
            </w:r>
          </w:p>
        </w:tc>
      </w:tr>
      <w:tr w:rsidR="004F7C66" w:rsidRPr="00375C1C" w:rsidTr="00704949">
        <w:trPr>
          <w:trHeight w:val="178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2.4 </w:t>
            </w:r>
          </w:p>
          <w:p w:rsidR="004F7C66" w:rsidRPr="00375C1C" w:rsidRDefault="004F7C66" w:rsidP="00704949">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Abattage et dessouchage de haie  </w:t>
            </w:r>
          </w:p>
          <w:p w:rsidR="004F7C66" w:rsidRPr="00375C1C" w:rsidRDefault="004F7C66" w:rsidP="00704949">
            <w:pPr>
              <w:spacing w:after="135"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le dessouchage d’arbres, l’enlèvement du bois et souche, leur évacuation en décharge classée, le comblement et reprofilage après l’arrachage pour permettre l’accès des engins et les travaux en toute sécurité y compris toutes sujétions, notamment celles liées à la présence de réseaux, voiries aux alentours.  </w:t>
            </w:r>
          </w:p>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1977"/>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2.5 </w:t>
            </w:r>
          </w:p>
          <w:p w:rsidR="004F7C66" w:rsidRPr="00375C1C" w:rsidRDefault="004F7C66" w:rsidP="00704949">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bordure ou caniveau et évacuation  </w:t>
            </w:r>
          </w:p>
          <w:p w:rsidR="004F7C66" w:rsidRPr="00375C1C" w:rsidRDefault="004F7C66" w:rsidP="00704949">
            <w:pPr>
              <w:spacing w:line="25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de bordure ou caniveau de toute nature et l’évacuation en décharge agréée. </w:t>
            </w:r>
          </w:p>
          <w:p w:rsidR="004F7C66" w:rsidRPr="00375C1C" w:rsidRDefault="004F7C66" w:rsidP="00704949">
            <w:pPr>
              <w:spacing w:line="27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de bordure ou caniveau, l’évacuation en décharge agréée, ainsi que toutes sujétions. </w:t>
            </w:r>
          </w:p>
          <w:p w:rsidR="004F7C66" w:rsidRPr="00375C1C" w:rsidRDefault="004F7C66" w:rsidP="00704949">
            <w:pPr>
              <w:spacing w:after="115"/>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D42CA7" w:rsidRDefault="004F7C66" w:rsidP="00704949">
            <w:pPr>
              <w:spacing w:after="64"/>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4"/>
              <w:ind w:left="57"/>
              <w:jc w:val="center"/>
              <w:rPr>
                <w:rFonts w:asciiTheme="majorHAnsi" w:eastAsia="Arial" w:hAnsiTheme="majorHAnsi" w:cstheme="majorHAnsi"/>
                <w:sz w:val="18"/>
              </w:rPr>
            </w:pPr>
          </w:p>
        </w:tc>
      </w:tr>
      <w:tr w:rsidR="004F7C66" w:rsidRPr="00375C1C" w:rsidTr="00704949">
        <w:trPr>
          <w:trHeight w:val="2532"/>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2.6 </w:t>
            </w:r>
          </w:p>
          <w:p w:rsidR="004F7C66" w:rsidRPr="00375C1C" w:rsidRDefault="004F7C66" w:rsidP="00704949">
            <w:pPr>
              <w:spacing w:after="78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panneau de signalisation et évacuation  </w:t>
            </w:r>
          </w:p>
          <w:p w:rsidR="004F7C66" w:rsidRPr="00375C1C" w:rsidRDefault="004F7C66" w:rsidP="00704949">
            <w:pPr>
              <w:spacing w:line="248"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à l’unité, la dépose de panneau de signalisation y compris les fondations et l’évacuation ou le stockage dans la Commune. </w:t>
            </w:r>
          </w:p>
          <w:p w:rsidR="004F7C66" w:rsidRPr="00375C1C" w:rsidRDefault="004F7C66" w:rsidP="00704949">
            <w:pPr>
              <w:spacing w:line="26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nécessaires, la dépose du poteau, la démolition du massif de fondation, l’évacuation en décharge agréée, ainsi que toutes sujétions. </w:t>
            </w:r>
          </w:p>
          <w:p w:rsidR="004F7C66" w:rsidRPr="00375C1C" w:rsidRDefault="004F7C66" w:rsidP="0070494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53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78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1935"/>
          <w:jc w:val="center"/>
        </w:trPr>
        <w:tc>
          <w:tcPr>
            <w:tcW w:w="1191"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2.7 </w:t>
            </w:r>
          </w:p>
          <w:p w:rsidR="004F7C66" w:rsidRPr="00375C1C" w:rsidRDefault="004F7C66" w:rsidP="00704949">
            <w:pPr>
              <w:spacing w:after="777"/>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Dépose de clôture  </w:t>
            </w:r>
          </w:p>
          <w:p w:rsidR="004F7C66" w:rsidRPr="00375C1C" w:rsidRDefault="004F7C66" w:rsidP="00704949">
            <w:pPr>
              <w:spacing w:line="241" w:lineRule="auto"/>
              <w:ind w:right="45"/>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dépose soignée de clôture et poteaux existants. Il comprend les terrassements nécessaires, la dépose soignée des éléments, la remise en état, les contraintes d’accès, d’emprise et circulation, et toutes sujétions. </w:t>
            </w:r>
          </w:p>
          <w:p w:rsidR="004F7C66" w:rsidRPr="00375C1C" w:rsidRDefault="004F7C66" w:rsidP="0070494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540"/>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77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2990"/>
          <w:jc w:val="center"/>
        </w:trPr>
        <w:tc>
          <w:tcPr>
            <w:tcW w:w="1191" w:type="dxa"/>
            <w:tcBorders>
              <w:top w:val="single" w:sz="6" w:space="0" w:color="000000"/>
              <w:left w:val="single" w:sz="12" w:space="0" w:color="000000"/>
              <w:bottom w:val="single" w:sz="6" w:space="0" w:color="000000"/>
              <w:right w:val="nil"/>
            </w:tcBorders>
            <w:shd w:val="clear" w:color="auto" w:fill="auto"/>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2.8 </w:t>
            </w:r>
          </w:p>
          <w:p w:rsidR="004F7C66" w:rsidRPr="00375C1C" w:rsidRDefault="004F7C66" w:rsidP="00704949">
            <w:pPr>
              <w:spacing w:after="101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17" w:type="dxa"/>
            <w:tcBorders>
              <w:top w:val="single" w:sz="6" w:space="0" w:color="000000"/>
              <w:left w:val="nil"/>
              <w:bottom w:val="single" w:sz="6" w:space="0" w:color="000000"/>
              <w:right w:val="single" w:sz="6" w:space="0" w:color="000000"/>
            </w:tcBorders>
            <w:shd w:val="clear" w:color="auto" w:fill="auto"/>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déblais et mise en dépôt provisoire  </w:t>
            </w:r>
          </w:p>
          <w:p w:rsidR="004F7C66" w:rsidRPr="00375C1C" w:rsidRDefault="004F7C66" w:rsidP="00704949">
            <w:pPr>
              <w:spacing w:after="2" w:line="239"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terrassements en déblais sur des terrains de toutes natures en pleine masse. </w:t>
            </w:r>
          </w:p>
          <w:p w:rsidR="004F7C66" w:rsidRPr="00375C1C" w:rsidRDefault="004F7C66" w:rsidP="00704949">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le chargement, le stockage des matériaux, l’assainissement provisoire, la réalisation de purges si nécessaires, le nivellement et le compactage du fond de forme. </w:t>
            </w:r>
          </w:p>
          <w:p w:rsidR="004F7C66" w:rsidRPr="00375C1C" w:rsidRDefault="004F7C66" w:rsidP="0070494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F7C66" w:rsidRDefault="004F7C66" w:rsidP="00704949">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4F7C66" w:rsidRDefault="004F7C66" w:rsidP="00704949">
            <w:pPr>
              <w:rPr>
                <w:rFonts w:asciiTheme="majorHAnsi" w:eastAsia="Arial" w:hAnsiTheme="majorHAnsi" w:cstheme="majorHAnsi"/>
                <w:sz w:val="16"/>
              </w:rPr>
            </w:pPr>
          </w:p>
          <w:p w:rsidR="004F7C66" w:rsidRPr="00375C1C" w:rsidRDefault="004F7C66" w:rsidP="00704949">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4F7C66" w:rsidRPr="00D42CA7" w:rsidRDefault="004F7C66" w:rsidP="00704949">
            <w:pPr>
              <w:spacing w:after="67"/>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652"/>
              <w:ind w:left="57"/>
              <w:jc w:val="center"/>
              <w:rPr>
                <w:rFonts w:asciiTheme="majorHAnsi" w:eastAsia="Arial" w:hAnsiTheme="majorHAnsi" w:cstheme="majorHAnsi"/>
                <w:b/>
                <w:sz w:val="28"/>
                <w:szCs w:val="28"/>
              </w:rPr>
            </w:pPr>
            <w:r w:rsidRPr="00D42CA7">
              <w:rPr>
                <w:rFonts w:asciiTheme="majorHAnsi" w:eastAsia="Arial" w:hAnsiTheme="majorHAnsi" w:cstheme="majorHAnsi"/>
                <w:b/>
                <w:sz w:val="28"/>
                <w:szCs w:val="28"/>
              </w:rPr>
              <w:t xml:space="preserve"> </w:t>
            </w:r>
          </w:p>
          <w:p w:rsidR="004F7C66" w:rsidRPr="00D42CA7" w:rsidRDefault="004F7C66" w:rsidP="00704949">
            <w:pPr>
              <w:spacing w:after="101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270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4F7C66" w:rsidRPr="00375C1C" w:rsidRDefault="004F7C66" w:rsidP="00704949">
            <w:pPr>
              <w:spacing w:after="67"/>
              <w:ind w:left="57"/>
              <w:jc w:val="center"/>
              <w:rPr>
                <w:rFonts w:asciiTheme="majorHAnsi" w:eastAsia="Arial" w:hAnsiTheme="majorHAnsi" w:cstheme="majorHAnsi"/>
                <w:sz w:val="18"/>
              </w:rPr>
            </w:pPr>
          </w:p>
        </w:tc>
      </w:tr>
    </w:tbl>
    <w:p w:rsidR="004F7C66" w:rsidRDefault="004F7C66" w:rsidP="004F7C66">
      <w:pPr>
        <w:pStyle w:val="Sansinterligne"/>
      </w:pPr>
    </w:p>
    <w:tbl>
      <w:tblPr>
        <w:tblStyle w:val="TableGrid7"/>
        <w:tblW w:w="11060" w:type="dxa"/>
        <w:jc w:val="center"/>
        <w:tblInd w:w="0" w:type="dxa"/>
        <w:tblCellMar>
          <w:top w:w="4" w:type="dxa"/>
          <w:right w:w="3" w:type="dxa"/>
        </w:tblCellMar>
        <w:tblLook w:val="04A0" w:firstRow="1" w:lastRow="0" w:firstColumn="1" w:lastColumn="0" w:noHBand="0" w:noVBand="1"/>
      </w:tblPr>
      <w:tblGrid>
        <w:gridCol w:w="1178"/>
        <w:gridCol w:w="5630"/>
        <w:gridCol w:w="1134"/>
        <w:gridCol w:w="1559"/>
        <w:gridCol w:w="1559"/>
      </w:tblGrid>
      <w:tr w:rsidR="004F7C66" w:rsidRPr="00383FF9" w:rsidTr="00704949">
        <w:trPr>
          <w:trHeight w:val="73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4F7C66" w:rsidRPr="00383FF9" w:rsidRDefault="004F7C66" w:rsidP="00704949">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4F7C66" w:rsidRPr="00383FF9" w:rsidRDefault="004F7C66" w:rsidP="00704949">
            <w:pPr>
              <w:ind w:left="105"/>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4F7C66" w:rsidRPr="00383FF9" w:rsidRDefault="004F7C66" w:rsidP="00704949">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4F7C66" w:rsidRPr="00375C1C" w:rsidTr="00704949">
        <w:trPr>
          <w:trHeight w:val="3293"/>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2.9 </w:t>
            </w:r>
          </w:p>
          <w:p w:rsidR="004F7C66" w:rsidRPr="00375C1C" w:rsidRDefault="004F7C66" w:rsidP="00704949">
            <w:pPr>
              <w:spacing w:after="112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 en fouille et mise en dépôt provisoire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réalisation de fouille en tranchée. </w:t>
            </w:r>
          </w:p>
          <w:p w:rsidR="004F7C66" w:rsidRPr="00375C1C" w:rsidRDefault="004F7C66" w:rsidP="00704949">
            <w:pPr>
              <w:spacing w:line="25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l’extraction quels que soient les moyens utilisés, l’assèchement des fouilles si nécessaire, le chargement, le stockage des matériaux, l’assainissement provisoire, le nivellement du fond de fouille, les étaiements, le compactage du fond de fouille, les </w:t>
            </w:r>
            <w:proofErr w:type="spellStart"/>
            <w:r w:rsidRPr="00375C1C">
              <w:rPr>
                <w:rFonts w:asciiTheme="majorHAnsi" w:eastAsia="Arial" w:hAnsiTheme="majorHAnsi" w:cstheme="majorHAnsi"/>
                <w:sz w:val="20"/>
              </w:rPr>
              <w:t>longements</w:t>
            </w:r>
            <w:proofErr w:type="spellEnd"/>
            <w:r w:rsidRPr="00375C1C">
              <w:rPr>
                <w:rFonts w:asciiTheme="majorHAnsi" w:eastAsia="Arial" w:hAnsiTheme="majorHAnsi" w:cstheme="majorHAnsi"/>
                <w:sz w:val="20"/>
              </w:rPr>
              <w:t xml:space="preserve"> d’ouvrages ou de réseaux existants. Les tranchées auront des dimensions telles qu’elles respectent à la fois le profil en long projet et les prescriptions du CCTG pour les largeurs. Les quantités prises en compte le seront sur la base de constats contradictoires.  </w:t>
            </w:r>
          </w:p>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112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3749"/>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2.10 </w:t>
            </w:r>
          </w:p>
          <w:p w:rsidR="004F7C66" w:rsidRPr="00375C1C" w:rsidRDefault="004F7C66" w:rsidP="00704949">
            <w:pPr>
              <w:spacing w:after="1353"/>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Terrassements en remblais avec matériaux extraits  </w:t>
            </w:r>
          </w:p>
          <w:p w:rsidR="004F7C66" w:rsidRPr="00375C1C" w:rsidRDefault="004F7C66" w:rsidP="00704949">
            <w:pPr>
              <w:spacing w:line="244"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les terrassements en remblais nécessaires avec les matériaux du site, si les caractéristiques des matériaux le permettent. Il comprend notamment la reprise, le tri, le transport du matériau mis en dépôt, le déchargement et le régalage en couche d’épaisseur conforme aux exigences du CCTP, la réalisation et l’entretien des pistes nécessaires à l’exploitation du stock, l’arrosage éventuel et le compactage conformément au CCTP, le réglage de la plateforme et des talus au profil définitif, la protection de la plateforme et des talus contre les eaux de ruissellement, y compris l’exécution et l’entretien des ouvrages correspondants et toutes sujétions. Les volumes pris en compte le seront sur la base de constats contradictoires.  </w:t>
            </w:r>
          </w:p>
          <w:p w:rsidR="004F7C66" w:rsidRDefault="004F7C66" w:rsidP="00704949">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4F7C66" w:rsidRPr="00375C1C" w:rsidRDefault="004F7C66" w:rsidP="00704949">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111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13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3291"/>
          <w:jc w:val="center"/>
        </w:trPr>
        <w:tc>
          <w:tcPr>
            <w:tcW w:w="1178" w:type="dxa"/>
            <w:tcBorders>
              <w:top w:val="single" w:sz="6" w:space="0" w:color="000000"/>
              <w:left w:val="single" w:sz="12" w:space="0" w:color="000000"/>
              <w:bottom w:val="single" w:sz="6" w:space="0" w:color="000000"/>
              <w:right w:val="nil"/>
            </w:tcBorders>
            <w:shd w:val="clear" w:color="auto" w:fill="auto"/>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2.11 </w:t>
            </w:r>
          </w:p>
          <w:p w:rsidR="004F7C66" w:rsidRPr="00375C1C" w:rsidRDefault="004F7C66" w:rsidP="00704949">
            <w:pPr>
              <w:spacing w:after="112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Evacuation des déblais ou de la terre végétale excédentaires  </w:t>
            </w:r>
          </w:p>
          <w:p w:rsidR="004F7C66" w:rsidRPr="00375C1C" w:rsidRDefault="004F7C66" w:rsidP="00704949">
            <w:pPr>
              <w:spacing w:line="247" w:lineRule="auto"/>
              <w:ind w:right="12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l’évacuation des déblais ou de la terre végétale excédentaires et/ou impropres du chantier et leur mise en œuvre en décharge agréée par le Maître d’ouvrage. Il comprend le chargement, le transport, le déchargement, le régalage et compactage et les éventuels frais de décharge. Ce prix ne s’applique pas pour l’évacuation et la mise en décharge des matériaux de démolition. </w:t>
            </w:r>
          </w:p>
          <w:p w:rsidR="004F7C66" w:rsidRPr="00375C1C" w:rsidRDefault="004F7C66" w:rsidP="00704949">
            <w:pPr>
              <w:pStyle w:val="Sansinterligne"/>
              <w:rPr>
                <w:rFonts w:eastAsia="Arial"/>
                <w:sz w:val="16"/>
              </w:rPr>
            </w:pPr>
            <w:r w:rsidRPr="00375C1C">
              <w:rPr>
                <w:rFonts w:eastAsia="Arial"/>
              </w:rPr>
              <w:t xml:space="preserve">Les quantités prises en compte le seront sur la base du projet ou de constats contradictoires.  </w:t>
            </w:r>
          </w:p>
          <w:p w:rsidR="004F7C66" w:rsidRDefault="004F7C66" w:rsidP="00704949">
            <w:pPr>
              <w:jc w:val="both"/>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4F7C66" w:rsidRPr="00375C1C" w:rsidRDefault="004F7C66" w:rsidP="00704949">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4F7C66" w:rsidRPr="00383FF9" w:rsidRDefault="004F7C66" w:rsidP="00704949">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88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112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270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4F7C66" w:rsidRPr="00375C1C" w:rsidRDefault="004F7C66" w:rsidP="00704949">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4F7C66" w:rsidRPr="00375C1C" w:rsidRDefault="004F7C66" w:rsidP="00704949">
            <w:pPr>
              <w:spacing w:after="64"/>
              <w:ind w:left="57"/>
              <w:jc w:val="center"/>
              <w:rPr>
                <w:rFonts w:asciiTheme="majorHAnsi" w:eastAsia="Arial" w:hAnsiTheme="majorHAnsi" w:cstheme="majorHAnsi"/>
                <w:sz w:val="18"/>
              </w:rPr>
            </w:pPr>
          </w:p>
        </w:tc>
      </w:tr>
      <w:tr w:rsidR="004F7C66" w:rsidRPr="00375C1C" w:rsidTr="00704949">
        <w:trPr>
          <w:trHeight w:val="1969"/>
          <w:jc w:val="center"/>
        </w:trPr>
        <w:tc>
          <w:tcPr>
            <w:tcW w:w="1178" w:type="dxa"/>
            <w:tcBorders>
              <w:top w:val="single" w:sz="6" w:space="0" w:color="000000"/>
              <w:left w:val="single" w:sz="12" w:space="0" w:color="000000"/>
              <w:bottom w:val="nil"/>
              <w:right w:val="nil"/>
            </w:tcBorders>
            <w:shd w:val="clear" w:color="auto" w:fill="D9D9D9" w:themeFill="background1" w:themeFillShade="D9"/>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2.12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shd w:val="clear" w:color="auto" w:fill="D9D9D9" w:themeFill="background1" w:themeFillShade="D9"/>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Croisement de réseaux  </w:t>
            </w:r>
            <w:r w:rsidRPr="00375C1C">
              <w:rPr>
                <w:rFonts w:asciiTheme="majorHAnsi" w:eastAsia="Arial" w:hAnsiTheme="majorHAnsi" w:cstheme="majorHAnsi"/>
                <w:sz w:val="20"/>
              </w:rPr>
              <w:t xml:space="preserve">Ce prix rémunère à l’unité les travaux supplémentaires engendrés par le croisement de réseaux de toute nature. </w:t>
            </w:r>
          </w:p>
          <w:p w:rsidR="004F7C66" w:rsidRPr="00375C1C" w:rsidRDefault="004F7C66" w:rsidP="00704949">
            <w:pPr>
              <w:spacing w:after="5" w:line="273" w:lineRule="auto"/>
              <w:ind w:right="53"/>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et manuels nécessaires au croisement de l’ouvrage, sa protection et toutes sujétions, notamment celles pour le travail à proximité de l’ouvrage.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sz w:val="20"/>
              </w:rPr>
              <w:t xml:space="preserve">En cas de détérioration, sa réparation est à la charge de l’Entreprise.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4F7C66" w:rsidRPr="00383FF9" w:rsidRDefault="004F7C66" w:rsidP="00704949">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Default="004F7C66" w:rsidP="00704949">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655"/>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4F7C66" w:rsidRPr="00375C1C" w:rsidRDefault="004F7C66" w:rsidP="00704949">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4F7C66" w:rsidRPr="00375C1C" w:rsidRDefault="004F7C66" w:rsidP="00704949">
            <w:pPr>
              <w:spacing w:after="64"/>
              <w:ind w:left="57"/>
              <w:jc w:val="center"/>
              <w:rPr>
                <w:rFonts w:asciiTheme="majorHAnsi" w:eastAsia="Arial" w:hAnsiTheme="majorHAnsi" w:cstheme="majorHAnsi"/>
                <w:sz w:val="18"/>
              </w:rPr>
            </w:pPr>
          </w:p>
        </w:tc>
      </w:tr>
      <w:tr w:rsidR="004F7C66" w:rsidRPr="00375C1C" w:rsidTr="00704949">
        <w:trPr>
          <w:trHeight w:val="64"/>
          <w:jc w:val="center"/>
        </w:trPr>
        <w:tc>
          <w:tcPr>
            <w:tcW w:w="1178" w:type="dxa"/>
            <w:tcBorders>
              <w:top w:val="nil"/>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2.12.1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shd w:val="clear" w:color="auto" w:fill="D9D9D9" w:themeFill="background1" w:themeFillShade="D9"/>
          </w:tcPr>
          <w:p w:rsidR="004F7C66" w:rsidRPr="00375C1C" w:rsidRDefault="004F7C66" w:rsidP="00704949">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Inférieur ou égal à Ø200mm  </w:t>
            </w:r>
          </w:p>
          <w:p w:rsidR="004F7C66" w:rsidRDefault="004F7C66" w:rsidP="00704949">
            <w:pPr>
              <w:ind w:left="283"/>
              <w:jc w:val="both"/>
              <w:rPr>
                <w:rFonts w:asciiTheme="majorHAnsi" w:eastAsia="Arial" w:hAnsiTheme="majorHAnsi" w:cstheme="majorHAnsi"/>
                <w:b/>
                <w:sz w:val="24"/>
              </w:rPr>
            </w:pPr>
            <w:r w:rsidRPr="00375C1C">
              <w:rPr>
                <w:rFonts w:asciiTheme="majorHAnsi" w:eastAsia="Arial" w:hAnsiTheme="majorHAnsi" w:cstheme="majorHAnsi"/>
                <w:b/>
                <w:sz w:val="24"/>
              </w:rPr>
              <w:t xml:space="preserve">L'UNITE  - Prix unitaire en toutes lettres  :  </w:t>
            </w:r>
          </w:p>
          <w:p w:rsidR="004F7C66" w:rsidRPr="00375C1C" w:rsidRDefault="004F7C66" w:rsidP="00704949">
            <w:pPr>
              <w:ind w:left="283"/>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379"/>
              <w:ind w:left="57"/>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379"/>
              <w:ind w:left="57"/>
              <w:jc w:val="center"/>
              <w:rPr>
                <w:rFonts w:asciiTheme="majorHAnsi" w:eastAsia="Arial" w:hAnsiTheme="majorHAnsi" w:cstheme="majorHAnsi"/>
                <w:sz w:val="18"/>
              </w:rPr>
            </w:pPr>
          </w:p>
        </w:tc>
      </w:tr>
    </w:tbl>
    <w:p w:rsidR="004F7C66" w:rsidRDefault="004F7C66" w:rsidP="004F7C66">
      <w:pPr>
        <w:pStyle w:val="Sansinterligne"/>
      </w:pPr>
    </w:p>
    <w:tbl>
      <w:tblPr>
        <w:tblStyle w:val="TableGrid8"/>
        <w:tblW w:w="11060" w:type="dxa"/>
        <w:jc w:val="center"/>
        <w:tblInd w:w="0" w:type="dxa"/>
        <w:tblCellMar>
          <w:top w:w="12" w:type="dxa"/>
          <w:right w:w="3" w:type="dxa"/>
        </w:tblCellMar>
        <w:tblLook w:val="04A0" w:firstRow="1" w:lastRow="0" w:firstColumn="1" w:lastColumn="0" w:noHBand="0" w:noVBand="1"/>
      </w:tblPr>
      <w:tblGrid>
        <w:gridCol w:w="1178"/>
        <w:gridCol w:w="5630"/>
        <w:gridCol w:w="1134"/>
        <w:gridCol w:w="1559"/>
        <w:gridCol w:w="1559"/>
      </w:tblGrid>
      <w:tr w:rsidR="004F7C66" w:rsidRPr="00383FF9" w:rsidTr="00704949">
        <w:trPr>
          <w:trHeight w:val="739"/>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4F7C66" w:rsidRPr="00383FF9" w:rsidRDefault="004F7C66" w:rsidP="00704949">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4F7C66" w:rsidRPr="00383FF9" w:rsidRDefault="004F7C66" w:rsidP="00704949">
            <w:pPr>
              <w:ind w:left="246"/>
              <w:rPr>
                <w:rFonts w:asciiTheme="majorHAnsi" w:eastAsia="Arial" w:hAnsiTheme="majorHAnsi" w:cstheme="majorHAnsi"/>
              </w:rPr>
            </w:pPr>
            <w:r w:rsidRPr="00383FF9">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4F7C66" w:rsidRPr="00383FF9" w:rsidRDefault="004F7C66" w:rsidP="00704949">
            <w:pPr>
              <w:jc w:val="center"/>
              <w:rPr>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4F7C66" w:rsidRPr="00375C1C" w:rsidTr="00704949">
        <w:trPr>
          <w:trHeight w:val="2193"/>
          <w:jc w:val="center"/>
        </w:trPr>
        <w:tc>
          <w:tcPr>
            <w:tcW w:w="1178" w:type="dxa"/>
            <w:tcBorders>
              <w:top w:val="single" w:sz="6" w:space="0" w:color="000000"/>
              <w:left w:val="single" w:sz="12" w:space="0" w:color="000000"/>
              <w:bottom w:val="single" w:sz="6" w:space="0" w:color="000000"/>
              <w:right w:val="nil"/>
            </w:tcBorders>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2.13 </w:t>
            </w:r>
          </w:p>
          <w:p w:rsidR="004F7C66" w:rsidRPr="00375C1C" w:rsidRDefault="004F7C66" w:rsidP="00704949">
            <w:pPr>
              <w:spacing w:after="1070"/>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tcPr>
          <w:p w:rsidR="004F7C66" w:rsidRPr="00375C1C" w:rsidRDefault="004F7C66" w:rsidP="00704949">
            <w:pPr>
              <w:spacing w:after="136"/>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Géotextile  </w:t>
            </w:r>
          </w:p>
          <w:p w:rsidR="004F7C66" w:rsidRPr="00375C1C" w:rsidRDefault="004F7C66" w:rsidP="00704949">
            <w:pPr>
              <w:spacing w:after="1"/>
              <w:ind w:right="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en fond de forme la fourniture, le transport et la mise en œuvre d'un géotextile de caractéristiques conformes aux prescriptions du CCTP. </w:t>
            </w:r>
          </w:p>
          <w:p w:rsidR="004F7C66" w:rsidRPr="00375C1C" w:rsidRDefault="004F7C66" w:rsidP="00704949">
            <w:pPr>
              <w:spacing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les coupes, recouvrements et remontées latérales et toutes sujétions. </w:t>
            </w:r>
          </w:p>
          <w:p w:rsidR="004F7C66" w:rsidRPr="00375C1C" w:rsidRDefault="004F7C66" w:rsidP="00704949">
            <w:pPr>
              <w:spacing w:after="134" w:line="241" w:lineRule="auto"/>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du projet ou de constats contradictoires.  </w:t>
            </w:r>
          </w:p>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4F7C66" w:rsidRPr="00383FF9" w:rsidRDefault="004F7C66" w:rsidP="00704949">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768"/>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1070"/>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920</w:t>
            </w:r>
          </w:p>
        </w:tc>
        <w:tc>
          <w:tcPr>
            <w:tcW w:w="1559" w:type="dxa"/>
            <w:tcBorders>
              <w:top w:val="single" w:sz="6" w:space="0" w:color="000000"/>
              <w:left w:val="single" w:sz="6" w:space="0" w:color="000000"/>
              <w:bottom w:val="single" w:sz="6" w:space="0" w:color="000000"/>
              <w:right w:val="single" w:sz="6"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2950"/>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2.14 </w:t>
            </w:r>
          </w:p>
          <w:p w:rsidR="004F7C66" w:rsidRPr="00375C1C" w:rsidRDefault="004F7C66" w:rsidP="00704949">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sable 0/6  </w:t>
            </w:r>
          </w:p>
          <w:p w:rsidR="004F7C66" w:rsidRPr="00375C1C" w:rsidRDefault="004F7C66" w:rsidP="00704949">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des réseaux en sable 0/6. </w:t>
            </w:r>
          </w:p>
          <w:p w:rsidR="004F7C66" w:rsidRPr="00375C1C" w:rsidRDefault="004F7C66" w:rsidP="00704949">
            <w:pPr>
              <w:spacing w:line="248"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4F7C66" w:rsidRPr="00375C1C" w:rsidRDefault="004F7C66" w:rsidP="00704949">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9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2952"/>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2.15 </w:t>
            </w:r>
          </w:p>
          <w:p w:rsidR="004F7C66" w:rsidRPr="00375C1C" w:rsidRDefault="004F7C66" w:rsidP="00704949">
            <w:pPr>
              <w:spacing w:after="95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rPr>
              <w:t xml:space="preserve">Lit de pose et enrobage en gravette 6/10  </w:t>
            </w:r>
          </w:p>
          <w:p w:rsidR="004F7C66" w:rsidRPr="00375C1C" w:rsidRDefault="004F7C66" w:rsidP="00704949">
            <w:pPr>
              <w:spacing w:line="278" w:lineRule="auto"/>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du lit de pose et de l’enrobage de la canalisation en gravette 6/10. </w:t>
            </w:r>
          </w:p>
          <w:p w:rsidR="004F7C66" w:rsidRPr="00375C1C" w:rsidRDefault="004F7C66" w:rsidP="00704949">
            <w:pPr>
              <w:spacing w:line="274" w:lineRule="auto"/>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la mise en œuvre d’un lit de matériaux de 10 cm au minimum en fond de fouille, l’enrobage de la canalisation jusqu’à une hauteur minimale de 15cm </w:t>
            </w:r>
            <w:proofErr w:type="spellStart"/>
            <w:r w:rsidRPr="00375C1C">
              <w:rPr>
                <w:rFonts w:asciiTheme="majorHAnsi" w:eastAsia="Arial" w:hAnsiTheme="majorHAnsi" w:cstheme="majorHAnsi"/>
                <w:sz w:val="20"/>
              </w:rPr>
              <w:t>au dessus</w:t>
            </w:r>
            <w:proofErr w:type="spellEnd"/>
            <w:r w:rsidRPr="00375C1C">
              <w:rPr>
                <w:rFonts w:asciiTheme="majorHAnsi" w:eastAsia="Arial" w:hAnsiTheme="majorHAnsi" w:cstheme="majorHAnsi"/>
                <w:sz w:val="20"/>
              </w:rPr>
              <w:t xml:space="preserve"> de la génératrice supérieure. </w:t>
            </w:r>
          </w:p>
          <w:p w:rsidR="004F7C66" w:rsidRPr="00375C1C" w:rsidRDefault="004F7C66" w:rsidP="00704949">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9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4F7C66" w:rsidRPr="00383FF9" w:rsidRDefault="004F7C66" w:rsidP="00704949">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2265"/>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2.16 </w:t>
            </w:r>
          </w:p>
          <w:p w:rsidR="004F7C66" w:rsidRPr="00375C1C" w:rsidRDefault="004F7C66" w:rsidP="00704949">
            <w:pPr>
              <w:spacing w:after="1632"/>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rPr>
              <w:t xml:space="preserve">Mélange terre/pierre  </w:t>
            </w:r>
          </w:p>
          <w:p w:rsidR="004F7C66" w:rsidRPr="00375C1C" w:rsidRDefault="004F7C66" w:rsidP="00704949">
            <w:pPr>
              <w:spacing w:after="119" w:line="255" w:lineRule="auto"/>
              <w:ind w:right="56"/>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la fourniture et mise en œuvre d’un mélange terre/pierre composé d’environ 60 % de GNT 20/40 et 40 % de terre végétale sur les stationnements et espaces verts identifiés. Il comprend notamment la fourniture, le transport, la mise en œuvre conforme au CCTP. Le mélange doit être homogène et préparé antérieurement à sa mise en œuvre. Il pourra être de marque </w:t>
            </w:r>
            <w:proofErr w:type="spellStart"/>
            <w:r w:rsidRPr="00375C1C">
              <w:rPr>
                <w:rFonts w:asciiTheme="majorHAnsi" w:eastAsia="Arial" w:hAnsiTheme="majorHAnsi" w:cstheme="majorHAnsi"/>
                <w:sz w:val="20"/>
              </w:rPr>
              <w:t>Corthum</w:t>
            </w:r>
            <w:proofErr w:type="spellEnd"/>
            <w:r w:rsidRPr="00375C1C">
              <w:rPr>
                <w:rFonts w:asciiTheme="majorHAnsi" w:eastAsia="Arial" w:hAnsiTheme="majorHAnsi" w:cstheme="majorHAnsi"/>
                <w:sz w:val="20"/>
              </w:rPr>
              <w:t xml:space="preserve"> ou équivalent. </w:t>
            </w:r>
          </w:p>
          <w:p w:rsidR="004F7C66" w:rsidRPr="00383FF9" w:rsidRDefault="004F7C66" w:rsidP="00704949">
            <w:pPr>
              <w:spacing w:after="578"/>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653"/>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163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bl>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tbl>
      <w:tblPr>
        <w:tblStyle w:val="TableGrid9"/>
        <w:tblW w:w="11060" w:type="dxa"/>
        <w:jc w:val="center"/>
        <w:tblInd w:w="0" w:type="dxa"/>
        <w:tblCellMar>
          <w:top w:w="4" w:type="dxa"/>
          <w:right w:w="3" w:type="dxa"/>
        </w:tblCellMar>
        <w:tblLook w:val="04A0" w:firstRow="1" w:lastRow="0" w:firstColumn="1" w:lastColumn="0" w:noHBand="0" w:noVBand="1"/>
      </w:tblPr>
      <w:tblGrid>
        <w:gridCol w:w="1163"/>
        <w:gridCol w:w="5645"/>
        <w:gridCol w:w="1134"/>
        <w:gridCol w:w="1559"/>
        <w:gridCol w:w="1559"/>
      </w:tblGrid>
      <w:tr w:rsidR="004F7C66" w:rsidRPr="00383FF9" w:rsidTr="00704949">
        <w:trPr>
          <w:trHeight w:val="717"/>
          <w:jc w:val="center"/>
        </w:trPr>
        <w:tc>
          <w:tcPr>
            <w:tcW w:w="1163" w:type="dxa"/>
            <w:tcBorders>
              <w:top w:val="single" w:sz="12" w:space="0" w:color="000000"/>
              <w:left w:val="single" w:sz="12" w:space="0" w:color="000000"/>
              <w:bottom w:val="single" w:sz="6" w:space="0" w:color="000000"/>
              <w:right w:val="nil"/>
            </w:tcBorders>
            <w:shd w:val="clear" w:color="auto" w:fill="EDE4E0"/>
            <w:vAlign w:val="center"/>
          </w:tcPr>
          <w:p w:rsidR="004F7C66" w:rsidRPr="00383FF9" w:rsidRDefault="004F7C66" w:rsidP="00704949">
            <w:pPr>
              <w:ind w:left="218"/>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p>
        </w:tc>
        <w:tc>
          <w:tcPr>
            <w:tcW w:w="5645" w:type="dxa"/>
            <w:tcBorders>
              <w:top w:val="single" w:sz="12" w:space="0" w:color="000000"/>
              <w:left w:val="nil"/>
              <w:bottom w:val="single" w:sz="6" w:space="0" w:color="000000"/>
              <w:right w:val="single" w:sz="6" w:space="0" w:color="000000"/>
            </w:tcBorders>
            <w:shd w:val="clear" w:color="auto" w:fill="EDE4E0"/>
            <w:vAlign w:val="center"/>
          </w:tcPr>
          <w:p w:rsidR="004F7C66" w:rsidRPr="00383FF9" w:rsidRDefault="004F7C66" w:rsidP="00704949">
            <w:pPr>
              <w:ind w:left="258"/>
              <w:rPr>
                <w:rFonts w:asciiTheme="majorHAnsi" w:eastAsia="Arial" w:hAnsiTheme="majorHAnsi" w:cstheme="majorHAnsi"/>
              </w:rPr>
            </w:pPr>
            <w:r w:rsidRPr="00383FF9">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4F7C66" w:rsidRPr="00383FF9" w:rsidRDefault="004F7C66" w:rsidP="00704949">
            <w:pPr>
              <w:ind w:left="9"/>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Prix</w:t>
            </w:r>
          </w:p>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en € H.T.</w:t>
            </w:r>
          </w:p>
        </w:tc>
      </w:tr>
      <w:tr w:rsidR="004F7C66" w:rsidRPr="00375C1C" w:rsidTr="00704949">
        <w:trPr>
          <w:trHeight w:val="1708"/>
          <w:jc w:val="center"/>
        </w:trPr>
        <w:tc>
          <w:tcPr>
            <w:tcW w:w="1163" w:type="dxa"/>
            <w:tcBorders>
              <w:top w:val="single" w:sz="6" w:space="0" w:color="000000"/>
              <w:left w:val="single" w:sz="12" w:space="0" w:color="000000"/>
              <w:bottom w:val="nil"/>
              <w:right w:val="nil"/>
            </w:tcBorders>
            <w:shd w:val="clear" w:color="auto" w:fill="D9D9D9" w:themeFill="background1" w:themeFillShade="D9"/>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2.17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nil"/>
              <w:right w:val="single" w:sz="6" w:space="0" w:color="000000"/>
            </w:tcBorders>
            <w:shd w:val="clear" w:color="auto" w:fill="D9D9D9" w:themeFill="background1" w:themeFillShade="D9"/>
          </w:tcPr>
          <w:p w:rsidR="004F7C66" w:rsidRPr="00375C1C" w:rsidRDefault="004F7C66" w:rsidP="00704949">
            <w:pPr>
              <w:spacing w:after="136"/>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en GNT  </w:t>
            </w:r>
          </w:p>
          <w:p w:rsidR="004F7C66" w:rsidRPr="00375C1C" w:rsidRDefault="004F7C66" w:rsidP="00704949">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mise en œuvre de GNT conforme aux prescriptions du CCTP en remblai de fouille. </w:t>
            </w:r>
          </w:p>
          <w:p w:rsidR="004F7C66" w:rsidRPr="00375C1C" w:rsidRDefault="004F7C66" w:rsidP="00704949">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pour obtenir les objectifs fixés par le CCTP.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4F7C66" w:rsidRPr="00383FF9" w:rsidRDefault="004F7C66" w:rsidP="00704949">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53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677"/>
          <w:jc w:val="center"/>
        </w:trPr>
        <w:tc>
          <w:tcPr>
            <w:tcW w:w="1163" w:type="dxa"/>
            <w:tcBorders>
              <w:top w:val="nil"/>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2.17.1 </w:t>
            </w:r>
          </w:p>
          <w:p w:rsidR="004F7C66" w:rsidRPr="00375C1C" w:rsidRDefault="004F7C66" w:rsidP="00704949">
            <w:pPr>
              <w:rPr>
                <w:rFonts w:asciiTheme="majorHAnsi" w:eastAsia="Arial" w:hAnsiTheme="majorHAnsi" w:cstheme="majorHAnsi"/>
                <w:sz w:val="16"/>
              </w:rPr>
            </w:pPr>
          </w:p>
        </w:tc>
        <w:tc>
          <w:tcPr>
            <w:tcW w:w="5645" w:type="dxa"/>
            <w:tcBorders>
              <w:top w:val="nil"/>
              <w:left w:val="nil"/>
              <w:bottom w:val="single" w:sz="6" w:space="0" w:color="000000"/>
              <w:right w:val="single" w:sz="6" w:space="0" w:color="000000"/>
            </w:tcBorders>
            <w:shd w:val="clear" w:color="auto" w:fill="D9D9D9" w:themeFill="background1" w:themeFillShade="D9"/>
          </w:tcPr>
          <w:p w:rsidR="004F7C66" w:rsidRPr="00375C1C" w:rsidRDefault="004F7C66" w:rsidP="00704949">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0/31.5  </w:t>
            </w:r>
          </w:p>
          <w:p w:rsidR="004F7C66" w:rsidRDefault="004F7C66" w:rsidP="00704949">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4F7C66" w:rsidRPr="00375C1C" w:rsidRDefault="004F7C66" w:rsidP="00704949">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37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379"/>
              <w:ind w:left="57"/>
              <w:jc w:val="center"/>
              <w:rPr>
                <w:rFonts w:asciiTheme="majorHAnsi" w:eastAsia="Arial" w:hAnsiTheme="majorHAnsi" w:cstheme="majorHAnsi"/>
                <w:sz w:val="18"/>
              </w:rPr>
            </w:pPr>
          </w:p>
        </w:tc>
      </w:tr>
      <w:tr w:rsidR="004F7C66" w:rsidRPr="00375C1C" w:rsidTr="00704949">
        <w:trPr>
          <w:trHeight w:val="2896"/>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2.18 </w:t>
            </w:r>
          </w:p>
          <w:p w:rsidR="004F7C66" w:rsidRPr="00375C1C" w:rsidRDefault="004F7C66" w:rsidP="00704949">
            <w:pPr>
              <w:spacing w:after="955"/>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spacing w:after="139"/>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Remblai de fouille avec matériaux extraits  </w:t>
            </w:r>
          </w:p>
          <w:p w:rsidR="004F7C66" w:rsidRPr="00375C1C" w:rsidRDefault="004F7C66" w:rsidP="00704949">
            <w:pPr>
              <w:spacing w:after="1" w:line="241" w:lineRule="auto"/>
              <w:ind w:right="137"/>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des matériaux extraits conformes aux prescriptions du CCTP en remblai de fouille. Il comprend notamment la reprise, le tri, le transport du matériau mis en dépôt, le déchargement, le régalage, le compactage par couche élémentaire et l’arrosage éventuel pour obtenir les objectifs fixés par le CCTP. </w:t>
            </w:r>
          </w:p>
          <w:p w:rsidR="004F7C66" w:rsidRPr="00375C1C" w:rsidRDefault="004F7C66" w:rsidP="0070494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volumes pris en compte le seront sur la base de constats contradictoires.  </w:t>
            </w:r>
          </w:p>
          <w:p w:rsidR="004F7C66" w:rsidRDefault="004F7C66" w:rsidP="00704949">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4F7C66" w:rsidRPr="00375C1C" w:rsidRDefault="004F7C66" w:rsidP="00704949">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652"/>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9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4F7C66" w:rsidRPr="00383FF9" w:rsidRDefault="004F7C66" w:rsidP="00704949">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1933"/>
          <w:jc w:val="center"/>
        </w:trPr>
        <w:tc>
          <w:tcPr>
            <w:tcW w:w="1163" w:type="dxa"/>
            <w:tcBorders>
              <w:top w:val="single" w:sz="6" w:space="0" w:color="000000"/>
              <w:left w:val="single" w:sz="12" w:space="0" w:color="000000"/>
              <w:bottom w:val="nil"/>
              <w:right w:val="nil"/>
            </w:tcBorders>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2.19 </w:t>
            </w:r>
          </w:p>
        </w:tc>
        <w:tc>
          <w:tcPr>
            <w:tcW w:w="5645" w:type="dxa"/>
            <w:tcBorders>
              <w:top w:val="single" w:sz="6" w:space="0" w:color="000000"/>
              <w:left w:val="nil"/>
              <w:bottom w:val="nil"/>
              <w:right w:val="single" w:sz="6" w:space="0" w:color="000000"/>
            </w:tcBorders>
          </w:tcPr>
          <w:p w:rsidR="004F7C66" w:rsidRPr="00375C1C" w:rsidRDefault="004F7C66" w:rsidP="00704949">
            <w:pPr>
              <w:spacing w:after="175"/>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Fourniture et mise en œuvre de GNT  </w:t>
            </w:r>
          </w:p>
          <w:p w:rsidR="004F7C66" w:rsidRPr="00375C1C" w:rsidRDefault="004F7C66" w:rsidP="00704949">
            <w:pPr>
              <w:spacing w:line="242"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GNT, conforme aux prescriptions du CCTP, en couche de forme, couche de fondation ou couche de base ainsi que pour les purges.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notamment la fourniture, le transport, le régalage, le compactage par couche élémentaire et l’arrosage éventuel pour obtenir les objectifs fixés par le CCTP.   </w:t>
            </w:r>
          </w:p>
        </w:tc>
        <w:tc>
          <w:tcPr>
            <w:tcW w:w="1134" w:type="dxa"/>
            <w:tcBorders>
              <w:top w:val="single" w:sz="6" w:space="0" w:color="000000"/>
              <w:left w:val="single" w:sz="6" w:space="0" w:color="000000"/>
              <w:bottom w:val="nil"/>
              <w:right w:val="single" w:sz="12" w:space="0" w:color="000000"/>
            </w:tcBorders>
          </w:tcPr>
          <w:p w:rsidR="004F7C66" w:rsidRPr="00383FF9" w:rsidRDefault="004F7C66" w:rsidP="00704949">
            <w:pPr>
              <w:spacing w:after="64"/>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655"/>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4F7C66" w:rsidRPr="00375C1C" w:rsidRDefault="004F7C66" w:rsidP="00704949">
            <w:pPr>
              <w:spacing w:after="64"/>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F7C66" w:rsidRPr="00375C1C" w:rsidRDefault="004F7C66" w:rsidP="00704949">
            <w:pPr>
              <w:spacing w:after="64"/>
              <w:ind w:left="57"/>
              <w:jc w:val="center"/>
              <w:rPr>
                <w:rFonts w:asciiTheme="majorHAnsi" w:eastAsia="Arial" w:hAnsiTheme="majorHAnsi" w:cstheme="majorHAnsi"/>
                <w:sz w:val="18"/>
              </w:rPr>
            </w:pPr>
          </w:p>
        </w:tc>
      </w:tr>
      <w:tr w:rsidR="004F7C66" w:rsidRPr="00375C1C" w:rsidTr="00704949">
        <w:trPr>
          <w:trHeight w:val="607"/>
          <w:jc w:val="center"/>
        </w:trPr>
        <w:tc>
          <w:tcPr>
            <w:tcW w:w="1163" w:type="dxa"/>
            <w:tcBorders>
              <w:top w:val="nil"/>
              <w:left w:val="single" w:sz="12" w:space="0" w:color="000000"/>
              <w:bottom w:val="single" w:sz="6" w:space="0" w:color="000000"/>
              <w:right w:val="nil"/>
            </w:tcBorders>
          </w:tcPr>
          <w:p w:rsidR="004F7C66" w:rsidRPr="00375C1C" w:rsidRDefault="004F7C66" w:rsidP="00704949">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2.19.1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nil"/>
              <w:left w:val="nil"/>
              <w:bottom w:val="single" w:sz="6" w:space="0" w:color="000000"/>
              <w:right w:val="single" w:sz="6" w:space="0" w:color="000000"/>
            </w:tcBorders>
          </w:tcPr>
          <w:p w:rsidR="004F7C66" w:rsidRPr="00375C1C" w:rsidRDefault="004F7C66" w:rsidP="00704949">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GNT 0/80  </w:t>
            </w:r>
            <w:r>
              <w:rPr>
                <w:rFonts w:asciiTheme="majorHAnsi" w:eastAsia="Arial" w:hAnsiTheme="majorHAnsi" w:cstheme="majorHAnsi"/>
                <w:sz w:val="20"/>
              </w:rPr>
              <w:t>sur 10 cm (920m²)</w:t>
            </w:r>
          </w:p>
          <w:p w:rsidR="004F7C66" w:rsidRDefault="004F7C66" w:rsidP="00704949">
            <w:pPr>
              <w:ind w:left="283"/>
              <w:rPr>
                <w:rFonts w:asciiTheme="majorHAnsi" w:eastAsia="Arial" w:hAnsiTheme="majorHAnsi" w:cstheme="majorHAnsi"/>
                <w:sz w:val="16"/>
              </w:rPr>
            </w:pPr>
            <w:r w:rsidRPr="00375C1C">
              <w:rPr>
                <w:rFonts w:asciiTheme="majorHAnsi" w:eastAsia="Arial" w:hAnsiTheme="majorHAnsi" w:cstheme="majorHAnsi"/>
                <w:b/>
                <w:sz w:val="24"/>
              </w:rPr>
              <w:t>LE METRE CUBE  - Prix unitaire en toutes lettres  :</w:t>
            </w:r>
          </w:p>
          <w:p w:rsidR="004F7C66" w:rsidRPr="00375C1C" w:rsidRDefault="004F7C66" w:rsidP="00704949">
            <w:pPr>
              <w:ind w:left="283"/>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12" w:space="0" w:color="000000"/>
            </w:tcBorders>
          </w:tcPr>
          <w:p w:rsidR="004F7C66" w:rsidRPr="00383FF9" w:rsidRDefault="004F7C66" w:rsidP="00704949">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100</w:t>
            </w:r>
          </w:p>
        </w:tc>
        <w:tc>
          <w:tcPr>
            <w:tcW w:w="1559" w:type="dxa"/>
            <w:tcBorders>
              <w:top w:val="nil"/>
              <w:left w:val="single" w:sz="6" w:space="0" w:color="000000"/>
              <w:bottom w:val="single" w:sz="6" w:space="0" w:color="000000"/>
              <w:right w:val="single" w:sz="6" w:space="0" w:color="000000"/>
            </w:tcBorders>
          </w:tcPr>
          <w:p w:rsidR="004F7C66" w:rsidRPr="00375C1C" w:rsidRDefault="004F7C66" w:rsidP="00704949">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F7C66" w:rsidRPr="00375C1C" w:rsidRDefault="004F7C66" w:rsidP="00704949">
            <w:pPr>
              <w:spacing w:after="379"/>
              <w:ind w:left="57"/>
              <w:jc w:val="center"/>
              <w:rPr>
                <w:rFonts w:asciiTheme="majorHAnsi" w:eastAsia="Arial" w:hAnsiTheme="majorHAnsi" w:cstheme="majorHAnsi"/>
                <w:sz w:val="18"/>
              </w:rPr>
            </w:pPr>
          </w:p>
        </w:tc>
      </w:tr>
      <w:tr w:rsidR="004F7C66" w:rsidRPr="00375C1C" w:rsidTr="00704949">
        <w:trPr>
          <w:trHeight w:val="961"/>
          <w:jc w:val="center"/>
        </w:trPr>
        <w:tc>
          <w:tcPr>
            <w:tcW w:w="1163" w:type="dxa"/>
            <w:tcBorders>
              <w:top w:val="single" w:sz="6" w:space="0" w:color="000000"/>
              <w:left w:val="single" w:sz="12" w:space="0" w:color="000000"/>
              <w:bottom w:val="single" w:sz="6" w:space="0" w:color="000000"/>
              <w:right w:val="nil"/>
            </w:tcBorders>
          </w:tcPr>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spacing w:after="350"/>
              <w:ind w:left="242"/>
              <w:rPr>
                <w:rFonts w:asciiTheme="majorHAnsi" w:eastAsia="Arial" w:hAnsiTheme="majorHAnsi" w:cstheme="majorHAnsi"/>
                <w:sz w:val="16"/>
              </w:rPr>
            </w:pPr>
            <w:r w:rsidRPr="00375C1C">
              <w:rPr>
                <w:rFonts w:asciiTheme="majorHAnsi" w:eastAsia="Arial" w:hAnsiTheme="majorHAnsi" w:cstheme="majorHAnsi"/>
                <w:sz w:val="20"/>
              </w:rPr>
              <w:t xml:space="preserve">2.19.2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tcPr>
          <w:p w:rsidR="004F7C66" w:rsidRPr="00375C1C" w:rsidRDefault="004F7C66" w:rsidP="00704949">
            <w:pPr>
              <w:ind w:right="286"/>
              <w:jc w:val="center"/>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spacing w:after="117"/>
              <w:ind w:left="283"/>
              <w:rPr>
                <w:rFonts w:asciiTheme="majorHAnsi" w:eastAsia="Arial" w:hAnsiTheme="majorHAnsi" w:cstheme="majorHAnsi"/>
                <w:sz w:val="16"/>
              </w:rPr>
            </w:pPr>
            <w:r w:rsidRPr="00375C1C">
              <w:rPr>
                <w:rFonts w:asciiTheme="majorHAnsi" w:eastAsia="Arial" w:hAnsiTheme="majorHAnsi" w:cstheme="majorHAnsi"/>
                <w:sz w:val="20"/>
              </w:rPr>
              <w:t xml:space="preserve">GNT 0/31.5 </w:t>
            </w:r>
            <w:r>
              <w:rPr>
                <w:rFonts w:asciiTheme="majorHAnsi" w:eastAsia="Arial" w:hAnsiTheme="majorHAnsi" w:cstheme="majorHAnsi"/>
                <w:sz w:val="20"/>
              </w:rPr>
              <w:t>sur 20 cm (920 m²)</w:t>
            </w:r>
          </w:p>
          <w:p w:rsidR="004F7C66" w:rsidRDefault="004F7C66" w:rsidP="00704949">
            <w:pPr>
              <w:ind w:left="283"/>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4F7C66" w:rsidRDefault="004F7C66" w:rsidP="00704949">
            <w:pPr>
              <w:ind w:left="283"/>
              <w:rPr>
                <w:rFonts w:asciiTheme="majorHAnsi" w:eastAsia="Arial" w:hAnsiTheme="majorHAnsi" w:cstheme="majorHAnsi"/>
                <w:sz w:val="16"/>
              </w:rPr>
            </w:pPr>
          </w:p>
          <w:p w:rsidR="004F7C66" w:rsidRPr="00375C1C" w:rsidRDefault="004F7C66" w:rsidP="00704949">
            <w:pPr>
              <w:ind w:left="283"/>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4F7C66" w:rsidRPr="00383FF9" w:rsidRDefault="004F7C66" w:rsidP="00704949">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200</w:t>
            </w:r>
          </w:p>
          <w:p w:rsidR="004F7C66" w:rsidRPr="00383FF9" w:rsidRDefault="004F7C66" w:rsidP="00704949">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4F7C66" w:rsidRPr="00375C1C" w:rsidRDefault="004F7C66" w:rsidP="00704949">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ind w:left="57"/>
              <w:jc w:val="center"/>
              <w:rPr>
                <w:rFonts w:asciiTheme="majorHAnsi" w:eastAsia="Arial" w:hAnsiTheme="majorHAnsi" w:cstheme="majorHAnsi"/>
                <w:sz w:val="18"/>
              </w:rPr>
            </w:pPr>
          </w:p>
        </w:tc>
      </w:tr>
      <w:tr w:rsidR="004F7C66" w:rsidRPr="00375C1C" w:rsidTr="00704949">
        <w:trPr>
          <w:trHeight w:val="1829"/>
          <w:jc w:val="center"/>
        </w:trPr>
        <w:tc>
          <w:tcPr>
            <w:tcW w:w="1163"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87"/>
              <w:ind w:right="12"/>
              <w:jc w:val="center"/>
              <w:rPr>
                <w:rFonts w:asciiTheme="majorHAnsi" w:eastAsia="Arial" w:hAnsiTheme="majorHAnsi" w:cstheme="majorHAnsi"/>
                <w:sz w:val="16"/>
              </w:rPr>
            </w:pPr>
            <w:r w:rsidRPr="00375C1C">
              <w:rPr>
                <w:rFonts w:asciiTheme="majorHAnsi" w:eastAsia="Arial" w:hAnsiTheme="majorHAnsi" w:cstheme="majorHAnsi"/>
                <w:b/>
              </w:rPr>
              <w:t xml:space="preserve">2.20 </w:t>
            </w:r>
          </w:p>
          <w:p w:rsidR="004F7C66" w:rsidRPr="00375C1C" w:rsidRDefault="004F7C66" w:rsidP="00704949">
            <w:pPr>
              <w:spacing w:after="90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45"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rPr>
                <w:rFonts w:asciiTheme="majorHAnsi" w:eastAsia="Arial" w:hAnsiTheme="majorHAnsi" w:cstheme="majorHAnsi"/>
                <w:sz w:val="16"/>
              </w:rPr>
            </w:pPr>
            <w:r w:rsidRPr="00375C1C">
              <w:rPr>
                <w:rFonts w:asciiTheme="majorHAnsi" w:eastAsia="Arial" w:hAnsiTheme="majorHAnsi" w:cstheme="majorHAnsi"/>
                <w:b/>
              </w:rPr>
              <w:t xml:space="preserve">Béton B16  </w:t>
            </w:r>
          </w:p>
          <w:p w:rsidR="004F7C66" w:rsidRPr="00375C1C" w:rsidRDefault="004F7C66" w:rsidP="00704949">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cube en place la fourniture et la mise en œuvre de béton B16. </w:t>
            </w:r>
          </w:p>
          <w:p w:rsidR="004F7C66" w:rsidRPr="00375C1C" w:rsidRDefault="004F7C66" w:rsidP="00704949">
            <w:pPr>
              <w:spacing w:after="117"/>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base de constats contradictoires.  </w:t>
            </w:r>
          </w:p>
          <w:p w:rsidR="004F7C66" w:rsidRDefault="004F7C66" w:rsidP="00704949">
            <w:pPr>
              <w:rPr>
                <w:rFonts w:asciiTheme="majorHAnsi" w:eastAsia="Arial" w:hAnsiTheme="majorHAnsi" w:cstheme="majorHAnsi"/>
                <w:b/>
                <w:sz w:val="24"/>
              </w:rPr>
            </w:pPr>
            <w:r w:rsidRPr="00375C1C">
              <w:rPr>
                <w:rFonts w:asciiTheme="majorHAnsi" w:eastAsia="Arial" w:hAnsiTheme="majorHAnsi" w:cstheme="majorHAnsi"/>
                <w:b/>
                <w:sz w:val="24"/>
              </w:rPr>
              <w:t xml:space="preserve">LE METRE CUBE  - Prix unitaire en toutes lettres  :  </w:t>
            </w:r>
          </w:p>
          <w:p w:rsidR="004F7C66" w:rsidRDefault="004F7C66" w:rsidP="00704949">
            <w:pPr>
              <w:rPr>
                <w:rFonts w:asciiTheme="majorHAnsi" w:eastAsia="Arial" w:hAnsiTheme="majorHAnsi" w:cstheme="majorHAnsi"/>
                <w:sz w:val="16"/>
              </w:rPr>
            </w:pPr>
          </w:p>
          <w:p w:rsidR="004F7C66" w:rsidRPr="00375C1C" w:rsidRDefault="004F7C66" w:rsidP="00704949">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67"/>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3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909"/>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4F7C66" w:rsidRPr="00383FF9" w:rsidRDefault="004F7C66" w:rsidP="00704949">
            <w:pPr>
              <w:ind w:left="57"/>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bl>
    <w:p w:rsidR="004F7C66" w:rsidRDefault="004F7C66" w:rsidP="004F7C66">
      <w:pPr>
        <w:pStyle w:val="Sansinterligne"/>
      </w:pPr>
    </w:p>
    <w:p w:rsidR="004F7C66" w:rsidRDefault="004F7C66" w:rsidP="004F7C66">
      <w:pPr>
        <w:pStyle w:val="Sansinterligne"/>
      </w:pPr>
    </w:p>
    <w:tbl>
      <w:tblPr>
        <w:tblStyle w:val="TableGrid10"/>
        <w:tblW w:w="11044" w:type="dxa"/>
        <w:jc w:val="center"/>
        <w:tblInd w:w="0" w:type="dxa"/>
        <w:tblCellMar>
          <w:top w:w="12" w:type="dxa"/>
          <w:left w:w="59" w:type="dxa"/>
          <w:right w:w="3" w:type="dxa"/>
        </w:tblCellMar>
        <w:tblLook w:val="04A0" w:firstRow="1" w:lastRow="0" w:firstColumn="1" w:lastColumn="0" w:noHBand="0" w:noVBand="1"/>
      </w:tblPr>
      <w:tblGrid>
        <w:gridCol w:w="6808"/>
        <w:gridCol w:w="1134"/>
        <w:gridCol w:w="1559"/>
        <w:gridCol w:w="1543"/>
      </w:tblGrid>
      <w:tr w:rsidR="004F7C66" w:rsidRPr="00383FF9" w:rsidTr="00704949">
        <w:trPr>
          <w:trHeight w:val="727"/>
          <w:jc w:val="center"/>
        </w:trPr>
        <w:tc>
          <w:tcPr>
            <w:tcW w:w="6808" w:type="dxa"/>
            <w:tcBorders>
              <w:top w:val="single" w:sz="12" w:space="0" w:color="000000"/>
              <w:left w:val="single" w:sz="12" w:space="0" w:color="000000"/>
              <w:bottom w:val="single" w:sz="6" w:space="0" w:color="000000"/>
              <w:right w:val="single" w:sz="6" w:space="0" w:color="000000"/>
            </w:tcBorders>
            <w:shd w:val="clear" w:color="auto" w:fill="EDE4E0"/>
            <w:vAlign w:val="center"/>
          </w:tcPr>
          <w:p w:rsidR="004F7C66" w:rsidRPr="00383FF9" w:rsidRDefault="004F7C66" w:rsidP="00704949">
            <w:pPr>
              <w:tabs>
                <w:tab w:val="center" w:pos="638"/>
                <w:tab w:val="center" w:pos="4753"/>
              </w:tabs>
              <w:jc w:val="center"/>
              <w:rPr>
                <w:rFonts w:asciiTheme="majorHAnsi" w:eastAsia="Arial" w:hAnsiTheme="majorHAnsi" w:cstheme="majorHAnsi"/>
              </w:rPr>
            </w:pPr>
            <w:r w:rsidRPr="00383FF9">
              <w:rPr>
                <w:rFonts w:asciiTheme="majorHAnsi" w:eastAsia="Arial" w:hAnsiTheme="majorHAnsi" w:cstheme="majorHAnsi"/>
                <w:b/>
              </w:rPr>
              <w:lastRenderedPageBreak/>
              <w:t xml:space="preserve">n°  </w:t>
            </w:r>
            <w:r w:rsidRPr="00383FF9">
              <w:rPr>
                <w:rFonts w:asciiTheme="majorHAnsi" w:eastAsia="Arial" w:hAnsiTheme="majorHAnsi" w:cstheme="majorHAnsi"/>
                <w:b/>
              </w:rPr>
              <w:tab/>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4F7C66" w:rsidRPr="00383FF9" w:rsidRDefault="004F7C66" w:rsidP="00704949">
            <w:pPr>
              <w:ind w:right="50"/>
              <w:jc w:val="center"/>
              <w:rPr>
                <w:rFonts w:asciiTheme="majorHAnsi" w:eastAsia="Arial" w:hAnsiTheme="majorHAnsi" w:cstheme="majorHAnsi"/>
                <w:b/>
              </w:rPr>
            </w:pPr>
            <w:r w:rsidRPr="00383FF9">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Prix Unitaire</w:t>
            </w:r>
          </w:p>
          <w:p w:rsidR="004F7C66" w:rsidRPr="00383FF9" w:rsidRDefault="004F7C66" w:rsidP="00704949">
            <w:pPr>
              <w:jc w:val="center"/>
              <w:rPr>
                <w:rFonts w:asciiTheme="majorHAnsi" w:eastAsia="Arial" w:hAnsiTheme="majorHAnsi" w:cstheme="majorHAnsi"/>
                <w:b/>
              </w:rPr>
            </w:pPr>
            <w:r w:rsidRPr="00383FF9">
              <w:rPr>
                <w:rFonts w:asciiTheme="majorHAnsi" w:eastAsia="Arial" w:hAnsiTheme="majorHAnsi" w:cstheme="majorHAnsi"/>
                <w:b/>
              </w:rPr>
              <w:t>en € H.T.</w:t>
            </w:r>
          </w:p>
        </w:tc>
        <w:tc>
          <w:tcPr>
            <w:tcW w:w="1543" w:type="dxa"/>
            <w:tcBorders>
              <w:top w:val="single" w:sz="12" w:space="0" w:color="000000"/>
              <w:left w:val="single" w:sz="6" w:space="0" w:color="000000"/>
              <w:right w:val="single" w:sz="12" w:space="0" w:color="000000"/>
            </w:tcBorders>
            <w:shd w:val="clear" w:color="auto" w:fill="EDE4E0"/>
          </w:tcPr>
          <w:p w:rsidR="004F7C66" w:rsidRPr="00383FF9" w:rsidRDefault="004F7C66" w:rsidP="00704949">
            <w:pPr>
              <w:ind w:left="59"/>
              <w:jc w:val="center"/>
              <w:rPr>
                <w:rFonts w:asciiTheme="majorHAnsi" w:eastAsia="Arial" w:hAnsiTheme="majorHAnsi" w:cstheme="majorHAnsi"/>
                <w:b/>
              </w:rPr>
            </w:pPr>
            <w:r w:rsidRPr="00383FF9">
              <w:rPr>
                <w:rFonts w:asciiTheme="majorHAnsi" w:eastAsia="Arial" w:hAnsiTheme="majorHAnsi" w:cstheme="majorHAnsi"/>
                <w:b/>
              </w:rPr>
              <w:t xml:space="preserve">Prix </w:t>
            </w:r>
          </w:p>
          <w:p w:rsidR="004F7C66" w:rsidRPr="00383FF9" w:rsidRDefault="004F7C66" w:rsidP="00704949">
            <w:pPr>
              <w:jc w:val="center"/>
              <w:rPr>
                <w:rFonts w:asciiTheme="majorHAnsi" w:eastAsia="Arial" w:hAnsiTheme="majorHAnsi" w:cstheme="majorHAnsi"/>
                <w:b/>
              </w:rPr>
            </w:pPr>
            <w:r w:rsidRPr="00383FF9">
              <w:rPr>
                <w:rFonts w:asciiTheme="majorHAnsi" w:eastAsia="Arial" w:hAnsiTheme="majorHAnsi" w:cstheme="majorHAnsi"/>
                <w:b/>
              </w:rPr>
              <w:t>en € H.T.</w:t>
            </w:r>
          </w:p>
        </w:tc>
      </w:tr>
      <w:tr w:rsidR="004F7C66" w:rsidRPr="00375C1C" w:rsidTr="00704949">
        <w:trPr>
          <w:trHeight w:val="310"/>
          <w:jc w:val="center"/>
        </w:trPr>
        <w:tc>
          <w:tcPr>
            <w:tcW w:w="6808" w:type="dxa"/>
            <w:tcBorders>
              <w:top w:val="nil"/>
              <w:left w:val="single" w:sz="12" w:space="0" w:color="000000"/>
              <w:bottom w:val="nil"/>
              <w:right w:val="single" w:sz="6" w:space="0" w:color="000000"/>
            </w:tcBorders>
            <w:shd w:val="clear" w:color="auto" w:fill="D5F0A2"/>
          </w:tcPr>
          <w:p w:rsidR="004F7C66" w:rsidRPr="00375C1C" w:rsidRDefault="004F7C66" w:rsidP="00704949">
            <w:pPr>
              <w:ind w:left="603"/>
              <w:rPr>
                <w:rFonts w:asciiTheme="majorHAnsi" w:eastAsia="Arial" w:hAnsiTheme="majorHAnsi" w:cstheme="majorHAnsi"/>
                <w:sz w:val="16"/>
              </w:rPr>
            </w:pPr>
            <w:r w:rsidRPr="00375C1C">
              <w:rPr>
                <w:rFonts w:asciiTheme="majorHAnsi" w:eastAsia="Arial" w:hAnsiTheme="majorHAnsi" w:cstheme="majorHAnsi"/>
                <w:b/>
                <w:sz w:val="24"/>
              </w:rPr>
              <w:t xml:space="preserve">3 VOIRIE  </w:t>
            </w:r>
          </w:p>
        </w:tc>
        <w:tc>
          <w:tcPr>
            <w:tcW w:w="1134" w:type="dxa"/>
            <w:vMerge w:val="restart"/>
            <w:tcBorders>
              <w:top w:val="nil"/>
              <w:left w:val="single" w:sz="6" w:space="0" w:color="000000"/>
              <w:bottom w:val="nil"/>
              <w:right w:val="single" w:sz="12" w:space="0" w:color="000000"/>
            </w:tcBorders>
          </w:tcPr>
          <w:p w:rsidR="004F7C66" w:rsidRDefault="004F7C66" w:rsidP="00704949">
            <w:pPr>
              <w:shd w:val="clear" w:color="auto" w:fill="E6E6FA"/>
              <w:spacing w:after="160"/>
              <w:jc w:val="center"/>
              <w:rPr>
                <w:rFonts w:asciiTheme="majorHAnsi" w:eastAsia="Arial" w:hAnsiTheme="majorHAnsi" w:cstheme="majorHAnsi"/>
                <w:b/>
                <w:sz w:val="28"/>
                <w:szCs w:val="28"/>
              </w:rPr>
            </w:pPr>
          </w:p>
          <w:p w:rsidR="004F7C66" w:rsidRDefault="004F7C66" w:rsidP="00704949">
            <w:pPr>
              <w:shd w:val="clear" w:color="auto" w:fill="E6E6FA"/>
              <w:spacing w:after="160"/>
              <w:jc w:val="center"/>
              <w:rPr>
                <w:rFonts w:asciiTheme="majorHAnsi" w:eastAsia="Arial" w:hAnsiTheme="majorHAnsi" w:cstheme="majorHAnsi"/>
                <w:b/>
                <w:sz w:val="28"/>
                <w:szCs w:val="28"/>
              </w:rPr>
            </w:pPr>
          </w:p>
          <w:p w:rsidR="004F7C66" w:rsidRDefault="004F7C66" w:rsidP="00704949">
            <w:pPr>
              <w:shd w:val="clear" w:color="auto" w:fill="E6E6FA"/>
              <w:spacing w:after="160"/>
              <w:jc w:val="center"/>
              <w:rPr>
                <w:rFonts w:asciiTheme="majorHAnsi" w:eastAsia="Arial" w:hAnsiTheme="majorHAnsi" w:cstheme="majorHAnsi"/>
                <w:b/>
                <w:sz w:val="28"/>
                <w:szCs w:val="28"/>
              </w:rPr>
            </w:pPr>
          </w:p>
          <w:p w:rsidR="004F7C66" w:rsidRDefault="004F7C66" w:rsidP="00704949">
            <w:pPr>
              <w:shd w:val="clear" w:color="auto" w:fill="E6E6FA"/>
              <w:spacing w:after="160"/>
              <w:jc w:val="center"/>
              <w:rPr>
                <w:rFonts w:asciiTheme="majorHAnsi" w:eastAsia="Arial" w:hAnsiTheme="majorHAnsi" w:cstheme="majorHAnsi"/>
                <w:b/>
                <w:sz w:val="28"/>
                <w:szCs w:val="28"/>
              </w:rPr>
            </w:pPr>
          </w:p>
          <w:p w:rsidR="004F7C66" w:rsidRPr="00383FF9" w:rsidRDefault="004F7C66" w:rsidP="00704949">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nil"/>
              <w:left w:val="single" w:sz="6" w:space="0" w:color="000000"/>
              <w:bottom w:val="nil"/>
              <w:right w:val="single" w:sz="6" w:space="0" w:color="000000"/>
            </w:tcBorders>
          </w:tcPr>
          <w:p w:rsidR="004F7C66" w:rsidRPr="00375C1C" w:rsidRDefault="004F7C66" w:rsidP="00704949">
            <w:pPr>
              <w:shd w:val="clear" w:color="auto" w:fill="E6E6FA"/>
              <w:rPr>
                <w:rFonts w:asciiTheme="majorHAnsi" w:eastAsia="Arial" w:hAnsiTheme="majorHAnsi" w:cstheme="majorHAnsi"/>
                <w:sz w:val="16"/>
              </w:rPr>
            </w:pPr>
          </w:p>
        </w:tc>
        <w:tc>
          <w:tcPr>
            <w:tcW w:w="1543" w:type="dxa"/>
            <w:tcBorders>
              <w:top w:val="nil"/>
              <w:left w:val="single" w:sz="6" w:space="0" w:color="000000"/>
              <w:bottom w:val="nil"/>
              <w:right w:val="single" w:sz="12" w:space="0" w:color="000000"/>
            </w:tcBorders>
          </w:tcPr>
          <w:p w:rsidR="004F7C66" w:rsidRPr="00375C1C" w:rsidRDefault="004F7C66" w:rsidP="00704949">
            <w:pPr>
              <w:shd w:val="clear" w:color="auto" w:fill="E6E6FA"/>
              <w:rPr>
                <w:rFonts w:asciiTheme="majorHAnsi" w:eastAsia="Arial" w:hAnsiTheme="majorHAnsi" w:cstheme="majorHAnsi"/>
                <w:sz w:val="16"/>
              </w:rPr>
            </w:pPr>
          </w:p>
        </w:tc>
      </w:tr>
      <w:tr w:rsidR="004F7C66" w:rsidRPr="00375C1C" w:rsidTr="00704949">
        <w:trPr>
          <w:trHeight w:val="3413"/>
          <w:jc w:val="center"/>
        </w:trPr>
        <w:tc>
          <w:tcPr>
            <w:tcW w:w="6808" w:type="dxa"/>
            <w:tcBorders>
              <w:top w:val="nil"/>
              <w:left w:val="single" w:sz="12" w:space="0" w:color="000000"/>
              <w:bottom w:val="single" w:sz="6" w:space="0" w:color="000000"/>
              <w:right w:val="single" w:sz="6" w:space="0" w:color="000000"/>
            </w:tcBorders>
          </w:tcPr>
          <w:p w:rsidR="004F7C66" w:rsidRPr="00375C1C" w:rsidRDefault="004F7C66" w:rsidP="00704949">
            <w:pPr>
              <w:tabs>
                <w:tab w:val="center" w:pos="584"/>
                <w:tab w:val="center" w:pos="2666"/>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3.1 </w:t>
            </w:r>
            <w:r w:rsidRPr="00375C1C">
              <w:rPr>
                <w:rFonts w:asciiTheme="majorHAnsi" w:eastAsia="Arial" w:hAnsiTheme="majorHAnsi" w:cstheme="majorHAnsi"/>
                <w:b/>
              </w:rPr>
              <w:tab/>
              <w:t xml:space="preserve">BBSG 0/10 6cm sur chaussée  </w:t>
            </w:r>
          </w:p>
          <w:p w:rsidR="004F7C66" w:rsidRPr="00375C1C" w:rsidRDefault="004F7C66" w:rsidP="00704949">
            <w:pPr>
              <w:spacing w:line="241" w:lineRule="auto"/>
              <w:ind w:left="1119"/>
              <w:jc w:val="both"/>
              <w:rPr>
                <w:rFonts w:asciiTheme="majorHAnsi" w:eastAsia="Arial" w:hAnsiTheme="majorHAnsi" w:cstheme="majorHAnsi"/>
                <w:sz w:val="16"/>
              </w:rPr>
            </w:pPr>
            <w:r w:rsidRPr="00375C1C">
              <w:rPr>
                <w:rFonts w:asciiTheme="majorHAnsi" w:eastAsia="Arial" w:hAnsiTheme="majorHAnsi" w:cstheme="majorHAnsi"/>
                <w:sz w:val="20"/>
              </w:rPr>
              <w:t>Ce prix rémunère au mètre carré la fourniture, le transport et la mise en œuvre de BBSG 0/10 conforme aux spécifications du CCTP sur une épaisseur de 6 cm. Il comprend les frais de contrôle, l'approvisionnement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nouvelle découpe du bord de fouille décalé de 10 cm, la démolition du revêtement, et toutes sujétions notamment celles liées à la remise à niveau des bouches à clé et autres ouvrages.</w:t>
            </w:r>
            <w:r>
              <w:rPr>
                <w:rFonts w:asciiTheme="majorHAnsi" w:eastAsia="Arial" w:hAnsiTheme="majorHAnsi" w:cstheme="majorHAnsi"/>
                <w:sz w:val="20"/>
              </w:rPr>
              <w:t xml:space="preserve"> </w:t>
            </w:r>
            <w:r w:rsidRPr="00375C1C">
              <w:rPr>
                <w:rFonts w:asciiTheme="majorHAnsi" w:eastAsia="Arial" w:hAnsiTheme="majorHAnsi" w:cstheme="majorHAnsi"/>
                <w:sz w:val="20"/>
              </w:rPr>
              <w:t xml:space="preserve">Les surfaces prises en compte le seront sur la base de constats contradictoires.  </w:t>
            </w:r>
          </w:p>
          <w:p w:rsidR="004F7C66" w:rsidRPr="005D6EAF" w:rsidRDefault="004F7C66" w:rsidP="00704949">
            <w:pPr>
              <w:ind w:left="1119"/>
              <w:rPr>
                <w:rFonts w:asciiTheme="majorHAnsi" w:eastAsia="Arial" w:hAnsiTheme="majorHAnsi" w:cstheme="majorHAnsi"/>
                <w:b/>
                <w:sz w:val="24"/>
              </w:rPr>
            </w:pPr>
            <w:r w:rsidRPr="00375C1C">
              <w:rPr>
                <w:rFonts w:asciiTheme="majorHAnsi" w:eastAsia="Arial" w:hAnsiTheme="majorHAnsi" w:cstheme="majorHAnsi"/>
                <w:b/>
                <w:sz w:val="24"/>
              </w:rPr>
              <w:t xml:space="preserve">LE METRE CARRE  - Prix unitaire en toutes lettres  :  </w:t>
            </w:r>
          </w:p>
        </w:tc>
        <w:tc>
          <w:tcPr>
            <w:tcW w:w="1134" w:type="dxa"/>
            <w:vMerge/>
            <w:tcBorders>
              <w:top w:val="nil"/>
              <w:left w:val="single" w:sz="6" w:space="0" w:color="000000"/>
              <w:bottom w:val="single" w:sz="6" w:space="0" w:color="000000"/>
              <w:right w:val="single" w:sz="12" w:space="0" w:color="000000"/>
            </w:tcBorders>
          </w:tcPr>
          <w:p w:rsidR="004F7C66" w:rsidRPr="00383FF9" w:rsidRDefault="004F7C66" w:rsidP="00704949">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tcPr>
          <w:p w:rsidR="004F7C66" w:rsidRPr="00375C1C" w:rsidRDefault="004F7C66" w:rsidP="00704949">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4F7C66" w:rsidRPr="00375C1C" w:rsidRDefault="004F7C66" w:rsidP="00704949">
            <w:pPr>
              <w:shd w:val="clear" w:color="auto" w:fill="E6E6FA"/>
              <w:rPr>
                <w:rFonts w:asciiTheme="majorHAnsi" w:eastAsia="Arial" w:hAnsiTheme="majorHAnsi" w:cstheme="majorHAnsi"/>
                <w:sz w:val="16"/>
              </w:rPr>
            </w:pPr>
          </w:p>
        </w:tc>
      </w:tr>
      <w:tr w:rsidR="004F7C66" w:rsidRPr="00375C1C" w:rsidTr="00704949">
        <w:trPr>
          <w:trHeight w:val="960"/>
          <w:jc w:val="center"/>
        </w:trPr>
        <w:tc>
          <w:tcPr>
            <w:tcW w:w="6808" w:type="dxa"/>
            <w:tcBorders>
              <w:top w:val="nil"/>
              <w:left w:val="single" w:sz="12" w:space="0" w:color="000000"/>
              <w:bottom w:val="single" w:sz="6" w:space="0" w:color="000000"/>
              <w:right w:val="single" w:sz="6" w:space="0" w:color="000000"/>
            </w:tcBorders>
          </w:tcPr>
          <w:p w:rsidR="004F7C66" w:rsidRDefault="004F7C66" w:rsidP="00704949">
            <w:pPr>
              <w:tabs>
                <w:tab w:val="center" w:pos="584"/>
                <w:tab w:val="center" w:pos="2666"/>
              </w:tabs>
              <w:jc w:val="center"/>
              <w:rPr>
                <w:rFonts w:asciiTheme="majorHAnsi" w:hAnsiTheme="majorHAnsi" w:cstheme="majorHAnsi"/>
                <w:b/>
                <w:sz w:val="32"/>
                <w:szCs w:val="32"/>
                <w:highlight w:val="lightGray"/>
              </w:rPr>
            </w:pPr>
            <w:r w:rsidRPr="00CC5925">
              <w:rPr>
                <w:rFonts w:asciiTheme="majorHAnsi" w:hAnsiTheme="majorHAnsi" w:cstheme="majorHAnsi"/>
                <w:b/>
                <w:sz w:val="32"/>
                <w:szCs w:val="32"/>
                <w:highlight w:val="lightGray"/>
              </w:rPr>
              <w:t>VARIANTE voie de circulation</w:t>
            </w:r>
          </w:p>
          <w:p w:rsidR="004F7C66" w:rsidRPr="00CC5925" w:rsidRDefault="004F7C66" w:rsidP="00704949">
            <w:pPr>
              <w:tabs>
                <w:tab w:val="center" w:pos="584"/>
                <w:tab w:val="center" w:pos="2666"/>
              </w:tabs>
              <w:jc w:val="center"/>
              <w:rPr>
                <w:rFonts w:asciiTheme="majorHAnsi" w:hAnsiTheme="majorHAnsi" w:cstheme="majorHAnsi"/>
                <w:b/>
                <w:sz w:val="32"/>
                <w:szCs w:val="32"/>
              </w:rPr>
            </w:pPr>
            <w:r w:rsidRPr="00375C1C">
              <w:rPr>
                <w:rFonts w:asciiTheme="majorHAnsi" w:eastAsia="Arial" w:hAnsiTheme="majorHAnsi" w:cstheme="majorHAnsi"/>
                <w:b/>
                <w:sz w:val="24"/>
              </w:rPr>
              <w:t xml:space="preserve">LE METRE CARRE - Prix unitaire en toutes lettres :  </w:t>
            </w:r>
          </w:p>
        </w:tc>
        <w:tc>
          <w:tcPr>
            <w:tcW w:w="1134" w:type="dxa"/>
            <w:tcBorders>
              <w:top w:val="nil"/>
              <w:left w:val="single" w:sz="6" w:space="0" w:color="000000"/>
              <w:bottom w:val="single" w:sz="6" w:space="0" w:color="000000"/>
              <w:right w:val="single" w:sz="12" w:space="0" w:color="000000"/>
            </w:tcBorders>
          </w:tcPr>
          <w:p w:rsidR="004F7C66" w:rsidRDefault="004F7C66" w:rsidP="00704949">
            <w:pPr>
              <w:shd w:val="clear" w:color="auto" w:fill="E6E6FA"/>
              <w:jc w:val="center"/>
              <w:rPr>
                <w:rFonts w:asciiTheme="majorHAnsi" w:eastAsia="Arial" w:hAnsiTheme="majorHAnsi" w:cstheme="majorHAnsi"/>
                <w:b/>
                <w:sz w:val="28"/>
                <w:szCs w:val="28"/>
              </w:rPr>
            </w:pPr>
          </w:p>
          <w:p w:rsidR="004F7C66" w:rsidRPr="00383FF9" w:rsidRDefault="004F7C66" w:rsidP="00704949">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220</w:t>
            </w:r>
          </w:p>
        </w:tc>
        <w:tc>
          <w:tcPr>
            <w:tcW w:w="1559" w:type="dxa"/>
            <w:tcBorders>
              <w:top w:val="nil"/>
              <w:left w:val="single" w:sz="6" w:space="0" w:color="000000"/>
              <w:bottom w:val="single" w:sz="6" w:space="0" w:color="000000"/>
              <w:right w:val="single" w:sz="6" w:space="0" w:color="000000"/>
            </w:tcBorders>
          </w:tcPr>
          <w:p w:rsidR="004F7C66" w:rsidRDefault="004F7C66" w:rsidP="00704949">
            <w:pPr>
              <w:shd w:val="clear" w:color="auto" w:fill="E6E6FA"/>
              <w:rPr>
                <w:rFonts w:asciiTheme="majorHAnsi" w:eastAsia="Arial" w:hAnsiTheme="majorHAnsi" w:cstheme="majorHAnsi"/>
                <w:sz w:val="16"/>
              </w:rPr>
            </w:pPr>
          </w:p>
          <w:p w:rsidR="004F7C66" w:rsidRDefault="004F7C66" w:rsidP="00704949">
            <w:pPr>
              <w:shd w:val="clear" w:color="auto" w:fill="E6E6FA"/>
              <w:rPr>
                <w:rFonts w:asciiTheme="majorHAnsi" w:eastAsia="Arial" w:hAnsiTheme="majorHAnsi" w:cstheme="majorHAnsi"/>
                <w:sz w:val="16"/>
              </w:rPr>
            </w:pPr>
          </w:p>
          <w:p w:rsidR="004F7C66" w:rsidRPr="00375C1C" w:rsidRDefault="004F7C66" w:rsidP="00704949">
            <w:pPr>
              <w:shd w:val="clear" w:color="auto" w:fill="E6E6FA"/>
              <w:rPr>
                <w:rFonts w:asciiTheme="majorHAnsi" w:eastAsia="Arial" w:hAnsiTheme="majorHAnsi" w:cstheme="majorHAnsi"/>
                <w:sz w:val="16"/>
              </w:rPr>
            </w:pPr>
          </w:p>
        </w:tc>
        <w:tc>
          <w:tcPr>
            <w:tcW w:w="1543" w:type="dxa"/>
            <w:tcBorders>
              <w:top w:val="nil"/>
              <w:left w:val="single" w:sz="6" w:space="0" w:color="000000"/>
              <w:bottom w:val="single" w:sz="6" w:space="0" w:color="000000"/>
              <w:right w:val="single" w:sz="12" w:space="0" w:color="000000"/>
            </w:tcBorders>
          </w:tcPr>
          <w:p w:rsidR="004F7C66" w:rsidRDefault="004F7C66" w:rsidP="00704949">
            <w:pPr>
              <w:shd w:val="clear" w:color="auto" w:fill="E6E6FA"/>
              <w:rPr>
                <w:rFonts w:asciiTheme="majorHAnsi" w:eastAsia="Arial" w:hAnsiTheme="majorHAnsi" w:cstheme="majorHAnsi"/>
                <w:sz w:val="16"/>
              </w:rPr>
            </w:pPr>
          </w:p>
          <w:p w:rsidR="004F7C66" w:rsidRDefault="004F7C66" w:rsidP="00704949">
            <w:pPr>
              <w:shd w:val="clear" w:color="auto" w:fill="E6E6FA"/>
              <w:rPr>
                <w:rFonts w:asciiTheme="majorHAnsi" w:eastAsia="Arial" w:hAnsiTheme="majorHAnsi" w:cstheme="majorHAnsi"/>
                <w:sz w:val="16"/>
              </w:rPr>
            </w:pPr>
          </w:p>
          <w:p w:rsidR="004F7C66" w:rsidRPr="00375C1C" w:rsidRDefault="004F7C66" w:rsidP="00704949">
            <w:pPr>
              <w:shd w:val="clear" w:color="auto" w:fill="E6E6FA"/>
              <w:rPr>
                <w:rFonts w:asciiTheme="majorHAnsi" w:eastAsia="Arial" w:hAnsiTheme="majorHAnsi" w:cstheme="majorHAnsi"/>
                <w:sz w:val="16"/>
              </w:rPr>
            </w:pPr>
          </w:p>
        </w:tc>
      </w:tr>
      <w:tr w:rsidR="004F7C66" w:rsidRPr="00375C1C" w:rsidTr="00704949">
        <w:trPr>
          <w:trHeight w:val="4030"/>
          <w:jc w:val="center"/>
        </w:trPr>
        <w:tc>
          <w:tcPr>
            <w:tcW w:w="6808" w:type="dxa"/>
            <w:tcBorders>
              <w:top w:val="single" w:sz="6" w:space="0" w:color="000000"/>
              <w:left w:val="single" w:sz="12" w:space="0" w:color="000000"/>
              <w:bottom w:val="single" w:sz="6" w:space="0" w:color="000000"/>
              <w:right w:val="single" w:sz="6" w:space="0" w:color="000000"/>
            </w:tcBorders>
          </w:tcPr>
          <w:p w:rsidR="004F7C66" w:rsidRPr="00375C1C" w:rsidRDefault="004F7C66" w:rsidP="00704949">
            <w:pPr>
              <w:tabs>
                <w:tab w:val="center" w:pos="584"/>
                <w:tab w:val="center" w:pos="1872"/>
              </w:tabs>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3.2 </w:t>
            </w:r>
            <w:r w:rsidRPr="00375C1C">
              <w:rPr>
                <w:rFonts w:asciiTheme="majorHAnsi" w:eastAsia="Arial" w:hAnsiTheme="majorHAnsi" w:cstheme="majorHAnsi"/>
                <w:b/>
              </w:rPr>
              <w:tab/>
              <w:t xml:space="preserve">BBSG 0/6 4cm  </w:t>
            </w:r>
          </w:p>
          <w:p w:rsidR="004F7C66" w:rsidRPr="00375C1C" w:rsidRDefault="004F7C66" w:rsidP="00704949">
            <w:pPr>
              <w:spacing w:line="242" w:lineRule="auto"/>
              <w:ind w:left="1119"/>
              <w:jc w:val="both"/>
              <w:rPr>
                <w:sz w:val="16"/>
              </w:rPr>
            </w:pPr>
            <w:r w:rsidRPr="00375C1C">
              <w:rPr>
                <w:rFonts w:asciiTheme="majorHAnsi" w:eastAsia="Arial" w:hAnsiTheme="majorHAnsi" w:cstheme="majorHAnsi"/>
                <w:sz w:val="20"/>
              </w:rPr>
              <w:t>Ce prix rémunère au mètre carré la fourniture, le transport et la mise en œuvre de BB 0/6 conforme aux spécifications du CCTP sur une épaisseur de 4 cm. Il comprend les frais de contrôle,</w:t>
            </w:r>
            <w:r>
              <w:rPr>
                <w:rFonts w:asciiTheme="majorHAnsi" w:eastAsia="Arial" w:hAnsiTheme="majorHAnsi" w:cstheme="majorHAnsi"/>
                <w:sz w:val="20"/>
              </w:rPr>
              <w:t xml:space="preserve"> l</w:t>
            </w:r>
            <w:r w:rsidRPr="00375C1C">
              <w:rPr>
                <w:rFonts w:asciiTheme="majorHAnsi" w:eastAsia="Arial" w:hAnsiTheme="majorHAnsi" w:cstheme="majorHAnsi"/>
                <w:sz w:val="20"/>
              </w:rPr>
              <w:t xml:space="preserve">'approvisionnement et le transport des ingrédients (granulats, sable, fines d'apport, liant hydrocarboné, dopes), la fourniture, le transport et la mise en œuvre, les réglages et compactage pour atteindre les spécifications du CCTP. Il comprend la préparation du support, l’application de la couche d’accrochage et la réalisation du joint sur l’existant à l’émulsion de bitume,  la démolition du revêtement, et toutes sujétions notamment celles liées à la remise à niveau des bouche à clé et autres ouvrages. </w:t>
            </w:r>
            <w:r w:rsidRPr="00375C1C">
              <w:t xml:space="preserve">Les surfaces prises en compte le seront sur la base de constats contradictoires..  </w:t>
            </w:r>
          </w:p>
          <w:p w:rsidR="004F7C66" w:rsidRPr="00375C1C" w:rsidRDefault="004F7C66" w:rsidP="00704949">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tcPr>
          <w:p w:rsidR="004F7C66" w:rsidRPr="00383FF9" w:rsidRDefault="004F7C66" w:rsidP="00704949">
            <w:pPr>
              <w:spacing w:after="67"/>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1228"/>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1529"/>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r>
              <w:rPr>
                <w:rFonts w:asciiTheme="majorHAnsi" w:eastAsia="Arial" w:hAnsiTheme="majorHAnsi" w:cstheme="majorHAnsi"/>
                <w:b/>
                <w:sz w:val="28"/>
                <w:szCs w:val="28"/>
              </w:rPr>
              <w:t>50</w:t>
            </w:r>
          </w:p>
        </w:tc>
        <w:tc>
          <w:tcPr>
            <w:tcW w:w="1559" w:type="dxa"/>
            <w:tcBorders>
              <w:top w:val="single" w:sz="6" w:space="0" w:color="000000"/>
              <w:left w:val="single" w:sz="6" w:space="0" w:color="000000"/>
              <w:bottom w:val="single" w:sz="6" w:space="0" w:color="000000"/>
              <w:right w:val="single" w:sz="6" w:space="0" w:color="000000"/>
            </w:tcBorders>
          </w:tcPr>
          <w:p w:rsidR="004F7C66" w:rsidRPr="00375C1C" w:rsidRDefault="004F7C66" w:rsidP="00704949">
            <w:pPr>
              <w:spacing w:after="67"/>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tcPr>
          <w:p w:rsidR="004F7C66" w:rsidRPr="00375C1C" w:rsidRDefault="004F7C66" w:rsidP="00704949">
            <w:pPr>
              <w:spacing w:after="67"/>
              <w:ind w:right="3"/>
              <w:jc w:val="center"/>
              <w:rPr>
                <w:rFonts w:asciiTheme="majorHAnsi" w:eastAsia="Arial" w:hAnsiTheme="majorHAnsi" w:cstheme="majorHAnsi"/>
                <w:sz w:val="18"/>
              </w:rPr>
            </w:pPr>
          </w:p>
        </w:tc>
      </w:tr>
      <w:tr w:rsidR="004F7C66" w:rsidRPr="00375C1C" w:rsidTr="00704949">
        <w:trPr>
          <w:trHeight w:val="41"/>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tabs>
                <w:tab w:val="center" w:pos="584"/>
                <w:tab w:val="center" w:pos="3179"/>
              </w:tabs>
              <w:jc w:val="both"/>
              <w:rPr>
                <w:rFonts w:asciiTheme="majorHAnsi" w:eastAsia="Arial" w:hAnsiTheme="majorHAnsi" w:cstheme="majorHAnsi"/>
                <w:sz w:val="16"/>
              </w:rPr>
            </w:pPr>
            <w:r w:rsidRPr="00375C1C">
              <w:rPr>
                <w:rFonts w:asciiTheme="majorHAnsi" w:hAnsiTheme="majorHAnsi" w:cstheme="majorHAnsi"/>
              </w:rPr>
              <w:tab/>
            </w:r>
            <w:r w:rsidRPr="00375C1C">
              <w:rPr>
                <w:rFonts w:asciiTheme="majorHAnsi" w:eastAsia="Arial" w:hAnsiTheme="majorHAnsi" w:cstheme="majorHAnsi"/>
                <w:b/>
              </w:rPr>
              <w:t xml:space="preserve">3.3 </w:t>
            </w:r>
            <w:r w:rsidRPr="00375C1C">
              <w:rPr>
                <w:rFonts w:asciiTheme="majorHAnsi" w:eastAsia="Arial" w:hAnsiTheme="majorHAnsi" w:cstheme="majorHAnsi"/>
                <w:b/>
              </w:rPr>
              <w:tab/>
              <w:t xml:space="preserve">PV au prix 3.2 pour béton balayé coloré  </w:t>
            </w:r>
          </w:p>
          <w:p w:rsidR="004F7C66" w:rsidRPr="00375C1C" w:rsidRDefault="004F7C66" w:rsidP="00704949">
            <w:pPr>
              <w:spacing w:line="252" w:lineRule="auto"/>
              <w:ind w:left="1079"/>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carré la </w:t>
            </w:r>
            <w:proofErr w:type="spellStart"/>
            <w:r w:rsidRPr="00375C1C">
              <w:rPr>
                <w:rFonts w:asciiTheme="majorHAnsi" w:eastAsia="Arial" w:hAnsiTheme="majorHAnsi" w:cstheme="majorHAnsi"/>
                <w:sz w:val="20"/>
              </w:rPr>
              <w:t>plu-value</w:t>
            </w:r>
            <w:proofErr w:type="spellEnd"/>
            <w:r w:rsidRPr="00375C1C">
              <w:rPr>
                <w:rFonts w:asciiTheme="majorHAnsi" w:eastAsia="Arial" w:hAnsiTheme="majorHAnsi" w:cstheme="majorHAnsi"/>
                <w:sz w:val="20"/>
              </w:rPr>
              <w:t xml:space="preserve"> au prix 3.2 pour la fourniture et la mise en œuvre de béton coloré balayé, conformément aux prescriptions du CCTP. Il comprend notamment les frais d’étude et de laboratoire de l’entreprise portant sur la formulation du produit, les frais de contrôle et d’agrément par le laboratoire, l’approvisionnement et le transport des ingrédients, la fabrication du mélange en centrale, la fourniture, le transport et la mise en œuvre entre les voliges métalliques, les réglages, les sujétions d’exécution découlant des conditions de surfaçage et d’uni fixées par le maître d’œuvre. Il comprend également la préparation du support, la protection des bordures et caniveaux contre les traces, le nettoyage des ouvrages aux abords, la protection des bétons pendant le séchage et toutes sujétions. Les bétons seront impérativement fait après les enrobés pour éviter les salissures des bétons, et après une découpe propre et soignée des enrobés. La couleur sera sur des tons de rouges ou jaune. Les quantités prises en compte le seront sur la base de constats contradictoires </w:t>
            </w:r>
          </w:p>
          <w:p w:rsidR="004F7C66" w:rsidRPr="00375C1C" w:rsidRDefault="004F7C66" w:rsidP="00704949">
            <w:pPr>
              <w:ind w:left="1119"/>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r w:rsidRPr="00375C1C">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83FF9" w:rsidRDefault="004F7C66" w:rsidP="00704949">
            <w:pPr>
              <w:spacing w:after="64"/>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Default="004F7C66" w:rsidP="00704949">
            <w:pPr>
              <w:spacing w:after="1690"/>
              <w:ind w:right="3"/>
              <w:jc w:val="center"/>
              <w:rPr>
                <w:rFonts w:asciiTheme="majorHAnsi" w:eastAsia="Arial" w:hAnsiTheme="majorHAnsi" w:cstheme="majorHAnsi"/>
                <w:b/>
                <w:sz w:val="28"/>
                <w:szCs w:val="28"/>
              </w:rPr>
            </w:pPr>
            <w:r w:rsidRPr="00383FF9">
              <w:rPr>
                <w:rFonts w:asciiTheme="majorHAnsi" w:eastAsia="Arial" w:hAnsiTheme="majorHAnsi" w:cstheme="majorHAnsi"/>
                <w:b/>
                <w:sz w:val="28"/>
                <w:szCs w:val="28"/>
              </w:rPr>
              <w:t xml:space="preserve"> </w:t>
            </w:r>
          </w:p>
          <w:p w:rsidR="004F7C66" w:rsidRPr="00383FF9" w:rsidRDefault="004F7C66" w:rsidP="00704949">
            <w:pPr>
              <w:spacing w:after="1989"/>
              <w:ind w:right="3"/>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4"/>
              <w:ind w:right="3"/>
              <w:jc w:val="center"/>
              <w:rPr>
                <w:rFonts w:asciiTheme="majorHAnsi" w:eastAsia="Arial" w:hAnsiTheme="majorHAnsi" w:cstheme="majorHAnsi"/>
                <w:sz w:val="18"/>
              </w:rPr>
            </w:pPr>
          </w:p>
        </w:tc>
        <w:tc>
          <w:tcPr>
            <w:tcW w:w="1543"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4"/>
              <w:ind w:right="3"/>
              <w:jc w:val="center"/>
              <w:rPr>
                <w:rFonts w:asciiTheme="majorHAnsi" w:eastAsia="Arial" w:hAnsiTheme="majorHAnsi" w:cstheme="majorHAnsi"/>
                <w:sz w:val="18"/>
              </w:rPr>
            </w:pPr>
          </w:p>
        </w:tc>
      </w:tr>
    </w:tbl>
    <w:p w:rsidR="004F7C66" w:rsidRDefault="004F7C66" w:rsidP="004F7C66">
      <w:pPr>
        <w:pStyle w:val="Sansinterligne"/>
      </w:pPr>
    </w:p>
    <w:tbl>
      <w:tblPr>
        <w:tblStyle w:val="TableGrid11"/>
        <w:tblW w:w="11060" w:type="dxa"/>
        <w:jc w:val="center"/>
        <w:tblInd w:w="0" w:type="dxa"/>
        <w:tblCellMar>
          <w:top w:w="4" w:type="dxa"/>
          <w:right w:w="3" w:type="dxa"/>
        </w:tblCellMar>
        <w:tblLook w:val="04A0" w:firstRow="1" w:lastRow="0" w:firstColumn="1" w:lastColumn="0" w:noHBand="0" w:noVBand="1"/>
      </w:tblPr>
      <w:tblGrid>
        <w:gridCol w:w="1132"/>
        <w:gridCol w:w="5676"/>
        <w:gridCol w:w="1134"/>
        <w:gridCol w:w="1559"/>
        <w:gridCol w:w="1559"/>
      </w:tblGrid>
      <w:tr w:rsidR="004F7C66" w:rsidRPr="00725DF1" w:rsidTr="00704949">
        <w:trPr>
          <w:trHeight w:val="711"/>
          <w:jc w:val="center"/>
        </w:trPr>
        <w:tc>
          <w:tcPr>
            <w:tcW w:w="1132" w:type="dxa"/>
            <w:tcBorders>
              <w:top w:val="single" w:sz="12" w:space="0" w:color="000000"/>
              <w:left w:val="single" w:sz="12" w:space="0" w:color="000000"/>
              <w:bottom w:val="single" w:sz="6" w:space="0" w:color="000000"/>
              <w:right w:val="nil"/>
            </w:tcBorders>
            <w:shd w:val="clear" w:color="auto" w:fill="EDE4E0"/>
            <w:vAlign w:val="center"/>
          </w:tcPr>
          <w:p w:rsidR="004F7C66" w:rsidRPr="00725DF1" w:rsidRDefault="004F7C66" w:rsidP="00704949">
            <w:pPr>
              <w:ind w:left="218"/>
              <w:jc w:val="center"/>
              <w:rPr>
                <w:rFonts w:asciiTheme="majorHAnsi" w:eastAsia="Arial" w:hAnsiTheme="majorHAnsi" w:cstheme="majorHAnsi"/>
              </w:rPr>
            </w:pPr>
            <w:r w:rsidRPr="00725DF1">
              <w:rPr>
                <w:rFonts w:asciiTheme="majorHAnsi" w:eastAsia="Arial" w:hAnsiTheme="majorHAnsi" w:cstheme="majorHAnsi"/>
                <w:b/>
              </w:rPr>
              <w:t xml:space="preserve">n°  </w:t>
            </w:r>
          </w:p>
        </w:tc>
        <w:tc>
          <w:tcPr>
            <w:tcW w:w="5676" w:type="dxa"/>
            <w:tcBorders>
              <w:top w:val="single" w:sz="12" w:space="0" w:color="000000"/>
              <w:left w:val="nil"/>
              <w:bottom w:val="single" w:sz="6" w:space="0" w:color="000000"/>
              <w:right w:val="single" w:sz="6" w:space="0" w:color="000000"/>
            </w:tcBorders>
            <w:shd w:val="clear" w:color="auto" w:fill="EDE4E0"/>
            <w:vAlign w:val="center"/>
          </w:tcPr>
          <w:p w:rsidR="004F7C66" w:rsidRPr="00725DF1" w:rsidRDefault="004F7C66" w:rsidP="00704949">
            <w:pPr>
              <w:ind w:left="153"/>
              <w:jc w:val="center"/>
              <w:rPr>
                <w:rFonts w:asciiTheme="majorHAnsi" w:eastAsia="Arial" w:hAnsiTheme="majorHAnsi" w:cstheme="majorHAnsi"/>
              </w:rPr>
            </w:pPr>
            <w:r w:rsidRPr="00725DF1">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4F7C66" w:rsidRPr="00725DF1" w:rsidRDefault="004F7C66" w:rsidP="00704949">
            <w:pPr>
              <w:ind w:left="59"/>
              <w:jc w:val="both"/>
              <w:rPr>
                <w:rFonts w:asciiTheme="majorHAnsi" w:eastAsia="Arial" w:hAnsiTheme="majorHAnsi" w:cstheme="majorHAnsi"/>
                <w:b/>
              </w:rPr>
            </w:pPr>
            <w:r w:rsidRPr="00725DF1">
              <w:rPr>
                <w:rFonts w:asciiTheme="majorHAnsi" w:eastAsia="Arial" w:hAnsiTheme="majorHAnsi" w:cstheme="majorHAnsi"/>
                <w:b/>
              </w:rPr>
              <w:t xml:space="preserve">Prix H.T. </w:t>
            </w:r>
          </w:p>
          <w:p w:rsidR="004F7C66" w:rsidRPr="00725DF1" w:rsidRDefault="004F7C66" w:rsidP="00704949">
            <w:pPr>
              <w:ind w:left="9"/>
              <w:jc w:val="center"/>
              <w:rPr>
                <w:rFonts w:asciiTheme="majorHAnsi" w:eastAsia="Arial" w:hAnsiTheme="majorHAnsi" w:cstheme="majorHAnsi"/>
                <w:b/>
              </w:rPr>
            </w:pPr>
            <w:r w:rsidRPr="00725DF1">
              <w:rPr>
                <w:rFonts w:asciiTheme="majorHAnsi" w:eastAsia="Arial" w:hAnsiTheme="majorHAnsi" w:cstheme="majorHAnsi"/>
                <w:b/>
              </w:rPr>
              <w:t xml:space="preserve">en €  </w:t>
            </w:r>
          </w:p>
        </w:tc>
        <w:tc>
          <w:tcPr>
            <w:tcW w:w="1559" w:type="dxa"/>
            <w:tcBorders>
              <w:top w:val="single" w:sz="12" w:space="0" w:color="000000"/>
              <w:left w:val="single" w:sz="6" w:space="0" w:color="000000"/>
              <w:right w:val="single" w:sz="6" w:space="0" w:color="000000"/>
            </w:tcBorders>
            <w:shd w:val="clear" w:color="auto" w:fill="EDE4E0"/>
          </w:tcPr>
          <w:p w:rsidR="004F7C66" w:rsidRPr="00725DF1" w:rsidRDefault="004F7C66" w:rsidP="00704949">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4F7C66" w:rsidRPr="00725DF1" w:rsidRDefault="004F7C66" w:rsidP="00704949">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725DF1" w:rsidRDefault="004F7C66" w:rsidP="00704949">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4F7C66" w:rsidRPr="00725DF1" w:rsidRDefault="004F7C66" w:rsidP="00704949">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4F7C66" w:rsidRPr="00375C1C" w:rsidTr="00704949">
        <w:trPr>
          <w:trHeight w:val="3098"/>
          <w:jc w:val="center"/>
        </w:trPr>
        <w:tc>
          <w:tcPr>
            <w:tcW w:w="1132" w:type="dxa"/>
            <w:tcBorders>
              <w:top w:val="single" w:sz="6" w:space="0" w:color="000000"/>
              <w:left w:val="single" w:sz="12" w:space="0" w:color="000000"/>
              <w:bottom w:val="single" w:sz="6" w:space="0" w:color="000000"/>
              <w:right w:val="nil"/>
            </w:tcBorders>
            <w:shd w:val="clear" w:color="auto" w:fill="auto"/>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3.4 </w:t>
            </w:r>
          </w:p>
          <w:p w:rsidR="004F7C66" w:rsidRPr="0042485D" w:rsidRDefault="004F7C66" w:rsidP="00704949">
            <w:pPr>
              <w:spacing w:after="1070"/>
              <w:jc w:val="center"/>
              <w:rPr>
                <w:rFonts w:asciiTheme="majorHAnsi" w:eastAsia="Arial" w:hAnsiTheme="majorHAnsi" w:cstheme="majorHAnsi"/>
                <w:b/>
                <w:sz w:val="20"/>
              </w:rPr>
            </w:pP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auto"/>
          </w:tcPr>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b/>
              </w:rPr>
              <w:t xml:space="preserve">Pavés joints engazonnés parking  </w:t>
            </w:r>
          </w:p>
          <w:p w:rsidR="004F7C66" w:rsidRPr="00375C1C" w:rsidRDefault="004F7C66" w:rsidP="00704949">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correspond à la fourniture et pose de pavés type herbaturf de chez </w:t>
            </w:r>
            <w:proofErr w:type="spellStart"/>
            <w:r w:rsidRPr="00375C1C">
              <w:rPr>
                <w:rFonts w:asciiTheme="majorHAnsi" w:eastAsia="Arial" w:hAnsiTheme="majorHAnsi" w:cstheme="majorHAnsi"/>
                <w:sz w:val="20"/>
              </w:rPr>
              <w:t>kronimus</w:t>
            </w:r>
            <w:proofErr w:type="spellEnd"/>
            <w:r w:rsidRPr="00375C1C">
              <w:rPr>
                <w:rFonts w:asciiTheme="majorHAnsi" w:eastAsia="Arial" w:hAnsiTheme="majorHAnsi" w:cstheme="majorHAnsi"/>
                <w:sz w:val="20"/>
              </w:rPr>
              <w:t xml:space="preserve"> ou similaire de dimensions 20x20x </w:t>
            </w:r>
            <w:proofErr w:type="spellStart"/>
            <w:r w:rsidRPr="00375C1C">
              <w:rPr>
                <w:rFonts w:asciiTheme="majorHAnsi" w:eastAsia="Arial" w:hAnsiTheme="majorHAnsi" w:cstheme="majorHAnsi"/>
                <w:sz w:val="20"/>
              </w:rPr>
              <w:t>ép</w:t>
            </w:r>
            <w:proofErr w:type="spellEnd"/>
            <w:r w:rsidRPr="00375C1C">
              <w:rPr>
                <w:rFonts w:asciiTheme="majorHAnsi" w:eastAsia="Arial" w:hAnsiTheme="majorHAnsi" w:cstheme="majorHAnsi"/>
                <w:sz w:val="20"/>
              </w:rPr>
              <w:t xml:space="preserve"> 10cm avec écarteur béton 30mm, y compris lit de pose dur </w:t>
            </w:r>
            <w:proofErr w:type="spellStart"/>
            <w:r w:rsidRPr="00375C1C">
              <w:rPr>
                <w:rFonts w:asciiTheme="majorHAnsi" w:eastAsia="Arial" w:hAnsiTheme="majorHAnsi" w:cstheme="majorHAnsi"/>
                <w:sz w:val="20"/>
              </w:rPr>
              <w:t>gravelette</w:t>
            </w:r>
            <w:proofErr w:type="spellEnd"/>
            <w:r w:rsidRPr="00375C1C">
              <w:rPr>
                <w:rFonts w:asciiTheme="majorHAnsi" w:eastAsia="Arial" w:hAnsiTheme="majorHAnsi" w:cstheme="majorHAnsi"/>
                <w:sz w:val="20"/>
              </w:rPr>
              <w:t xml:space="preserve"> de 4cm et le remplissage avec un mélange 1/3 sable – 1/3 terreau et 1/3 terre végétale + semences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sz w:val="20"/>
              </w:rPr>
              <w:t xml:space="preserve">Coloris gris ou anthracite à définir suivant le plan de calepinage.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sz w:val="20"/>
              </w:rPr>
              <w:t xml:space="preserve"> </w:t>
            </w:r>
          </w:p>
          <w:p w:rsidR="004F7C66" w:rsidRPr="00375C1C" w:rsidRDefault="004F7C66" w:rsidP="0070494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CARRE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4F7C66" w:rsidRPr="00725DF1" w:rsidRDefault="004F7C66" w:rsidP="00704949">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768"/>
              <w:ind w:left="57"/>
              <w:jc w:val="center"/>
              <w:rPr>
                <w:rFonts w:asciiTheme="majorHAnsi" w:eastAsia="Arial" w:hAnsiTheme="majorHAnsi" w:cstheme="majorHAnsi"/>
                <w:b/>
                <w:sz w:val="28"/>
                <w:szCs w:val="28"/>
              </w:rPr>
            </w:pPr>
          </w:p>
          <w:p w:rsidR="004F7C66" w:rsidRPr="00725DF1" w:rsidRDefault="004F7C66" w:rsidP="00704949">
            <w:pPr>
              <w:spacing w:after="1070"/>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700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2812"/>
          <w:jc w:val="center"/>
        </w:trPr>
        <w:tc>
          <w:tcPr>
            <w:tcW w:w="1132" w:type="dxa"/>
            <w:tcBorders>
              <w:top w:val="single" w:sz="6" w:space="0" w:color="000000"/>
              <w:left w:val="single" w:sz="12" w:space="0" w:color="000000"/>
              <w:bottom w:val="nil"/>
              <w:right w:val="nil"/>
            </w:tcBorders>
          </w:tcPr>
          <w:p w:rsidR="004F7C66" w:rsidRPr="00375C1C" w:rsidRDefault="004F7C66" w:rsidP="00704949">
            <w:pPr>
              <w:spacing w:after="13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3.5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nil"/>
              <w:right w:val="single" w:sz="6" w:space="0" w:color="000000"/>
            </w:tcBorders>
          </w:tcPr>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b/>
              </w:rPr>
              <w:t xml:space="preserve">Bordure et caniveau béton avec parement  </w:t>
            </w:r>
          </w:p>
          <w:p w:rsidR="004F7C66" w:rsidRPr="00375C1C" w:rsidRDefault="004F7C66" w:rsidP="00704949">
            <w:pPr>
              <w:spacing w:line="241" w:lineRule="auto"/>
              <w:ind w:right="150"/>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la pose de bordures béton préfabriquées, conformes aux prescriptions du CCTP et à la norme NF P 98-302. Il comprend les terrassements mécaniques ou manuels en fouille, la mise en dépôt provisoire des déblais, leur réemploi éventuel sur place ou leur évacuation à la décharge, le compactage du fond de fouille, les purges éventuelles (avec remblai de substitution), la réalisation de la semelle en béton B16 de 10 cm d’épaisseur, le calage des caniveaux par un solin continu en béton B16, conformément aux stipulations du fascicule 31.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sz w:val="20"/>
              </w:rPr>
              <w:t xml:space="preserve">Il rémunère également toutes les sujétions, notamment celles liées aux courbes de faible rayon et la confection éventuelles des joints au mortier de ciment.  </w:t>
            </w:r>
          </w:p>
        </w:tc>
        <w:tc>
          <w:tcPr>
            <w:tcW w:w="1134" w:type="dxa"/>
            <w:tcBorders>
              <w:top w:val="single" w:sz="6" w:space="0" w:color="000000"/>
              <w:left w:val="single" w:sz="6" w:space="0" w:color="000000"/>
              <w:bottom w:val="nil"/>
              <w:right w:val="single" w:sz="12" w:space="0" w:color="000000"/>
            </w:tcBorders>
          </w:tcPr>
          <w:p w:rsidR="004F7C66" w:rsidRPr="00725DF1" w:rsidRDefault="004F7C66" w:rsidP="00704949">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111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F7C66" w:rsidRPr="00375C1C" w:rsidRDefault="004F7C66" w:rsidP="00704949">
            <w:pPr>
              <w:spacing w:after="67"/>
              <w:ind w:left="57"/>
              <w:jc w:val="center"/>
              <w:rPr>
                <w:rFonts w:asciiTheme="majorHAnsi" w:eastAsia="Arial" w:hAnsiTheme="majorHAnsi" w:cstheme="majorHAnsi"/>
                <w:sz w:val="18"/>
              </w:rPr>
            </w:pPr>
          </w:p>
        </w:tc>
      </w:tr>
      <w:tr w:rsidR="004F7C66" w:rsidRPr="00375C1C" w:rsidTr="00704949">
        <w:trPr>
          <w:trHeight w:val="577"/>
          <w:jc w:val="center"/>
        </w:trPr>
        <w:tc>
          <w:tcPr>
            <w:tcW w:w="1132" w:type="dxa"/>
            <w:tcBorders>
              <w:top w:val="nil"/>
              <w:left w:val="single" w:sz="12" w:space="0" w:color="000000"/>
              <w:bottom w:val="single" w:sz="6" w:space="0" w:color="000000"/>
              <w:right w:val="nil"/>
            </w:tcBorders>
          </w:tcPr>
          <w:p w:rsidR="004F7C66" w:rsidRPr="00375C1C" w:rsidRDefault="004F7C66" w:rsidP="00704949">
            <w:pPr>
              <w:spacing w:after="351"/>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3.5.1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nil"/>
              <w:left w:val="nil"/>
              <w:bottom w:val="single" w:sz="6" w:space="0" w:color="000000"/>
              <w:right w:val="single" w:sz="6" w:space="0" w:color="000000"/>
            </w:tcBorders>
          </w:tcPr>
          <w:p w:rsidR="004F7C66" w:rsidRPr="00375C1C" w:rsidRDefault="004F7C66" w:rsidP="00704949">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w:t>
            </w:r>
          </w:p>
          <w:p w:rsidR="004F7C66" w:rsidRPr="00375C1C" w:rsidRDefault="004F7C66" w:rsidP="00704949">
            <w:pPr>
              <w:ind w:left="283"/>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4F7C66" w:rsidRPr="00725DF1" w:rsidRDefault="004F7C66" w:rsidP="00704949">
            <w:pPr>
              <w:spacing w:after="37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200</w:t>
            </w:r>
          </w:p>
        </w:tc>
        <w:tc>
          <w:tcPr>
            <w:tcW w:w="1559" w:type="dxa"/>
            <w:tcBorders>
              <w:top w:val="nil"/>
              <w:left w:val="single" w:sz="6" w:space="0" w:color="000000"/>
              <w:bottom w:val="single" w:sz="6" w:space="0" w:color="000000"/>
              <w:right w:val="single" w:sz="6" w:space="0" w:color="000000"/>
            </w:tcBorders>
          </w:tcPr>
          <w:p w:rsidR="004F7C66" w:rsidRPr="00375C1C" w:rsidRDefault="004F7C66" w:rsidP="00704949">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F7C66" w:rsidRPr="00375C1C" w:rsidRDefault="004F7C66" w:rsidP="00704949">
            <w:pPr>
              <w:spacing w:after="379"/>
              <w:ind w:left="57"/>
              <w:jc w:val="center"/>
              <w:rPr>
                <w:rFonts w:asciiTheme="majorHAnsi" w:eastAsia="Arial" w:hAnsiTheme="majorHAnsi" w:cstheme="majorHAnsi"/>
                <w:sz w:val="18"/>
              </w:rPr>
            </w:pPr>
          </w:p>
        </w:tc>
      </w:tr>
      <w:tr w:rsidR="004F7C66" w:rsidRPr="00375C1C" w:rsidTr="00704949">
        <w:trPr>
          <w:trHeight w:val="1041"/>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spacing w:after="350"/>
              <w:ind w:right="28"/>
              <w:jc w:val="center"/>
              <w:rPr>
                <w:rFonts w:asciiTheme="majorHAnsi" w:eastAsia="Arial" w:hAnsiTheme="majorHAnsi" w:cstheme="majorHAnsi"/>
                <w:sz w:val="16"/>
              </w:rPr>
            </w:pPr>
            <w:r w:rsidRPr="00375C1C">
              <w:rPr>
                <w:rFonts w:asciiTheme="majorHAnsi" w:eastAsia="Arial" w:hAnsiTheme="majorHAnsi" w:cstheme="majorHAnsi"/>
                <w:sz w:val="20"/>
              </w:rPr>
              <w:t xml:space="preserve">3.5.2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ind w:right="286"/>
              <w:jc w:val="both"/>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spacing w:after="117"/>
              <w:ind w:left="283"/>
              <w:jc w:val="both"/>
              <w:rPr>
                <w:rFonts w:asciiTheme="majorHAnsi" w:eastAsia="Arial" w:hAnsiTheme="majorHAnsi" w:cstheme="majorHAnsi"/>
                <w:sz w:val="16"/>
              </w:rPr>
            </w:pPr>
            <w:r w:rsidRPr="00375C1C">
              <w:rPr>
                <w:rFonts w:asciiTheme="majorHAnsi" w:eastAsia="Arial" w:hAnsiTheme="majorHAnsi" w:cstheme="majorHAnsi"/>
                <w:sz w:val="20"/>
              </w:rPr>
              <w:t xml:space="preserve">Bordure T2 basse  </w:t>
            </w:r>
          </w:p>
          <w:p w:rsidR="004F7C66" w:rsidRPr="00375C1C" w:rsidRDefault="004F7C66" w:rsidP="00704949">
            <w:pPr>
              <w:ind w:left="283"/>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725DF1" w:rsidRDefault="004F7C66" w:rsidP="00704949">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379"/>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ind w:left="57"/>
              <w:jc w:val="center"/>
              <w:rPr>
                <w:rFonts w:asciiTheme="majorHAnsi" w:eastAsia="Arial" w:hAnsiTheme="majorHAnsi" w:cstheme="majorHAnsi"/>
                <w:sz w:val="18"/>
              </w:rPr>
            </w:pPr>
          </w:p>
        </w:tc>
      </w:tr>
      <w:tr w:rsidR="004F7C66" w:rsidRPr="00375C1C" w:rsidTr="00704949">
        <w:trPr>
          <w:trHeight w:val="4607"/>
          <w:jc w:val="center"/>
        </w:trPr>
        <w:tc>
          <w:tcPr>
            <w:tcW w:w="1132"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375C1C" w:rsidRDefault="004F7C66" w:rsidP="00704949">
            <w:pPr>
              <w:spacing w:after="139"/>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r w:rsidRPr="00375C1C">
              <w:rPr>
                <w:rFonts w:asciiTheme="majorHAnsi" w:eastAsia="Arial" w:hAnsiTheme="majorHAnsi" w:cstheme="majorHAnsi"/>
                <w:b/>
              </w:rPr>
              <w:t xml:space="preserve">3.6 </w:t>
            </w:r>
          </w:p>
          <w:p w:rsidR="004F7C66" w:rsidRPr="00375C1C" w:rsidRDefault="004F7C66" w:rsidP="00704949">
            <w:pPr>
              <w:spacing w:after="1846"/>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p w:rsidR="004F7C66" w:rsidRPr="00375C1C" w:rsidRDefault="004F7C66" w:rsidP="00704949">
            <w:pPr>
              <w:ind w:left="420"/>
              <w:rPr>
                <w:rFonts w:asciiTheme="majorHAnsi" w:eastAsia="Arial" w:hAnsiTheme="majorHAnsi" w:cstheme="majorHAnsi"/>
                <w:sz w:val="16"/>
              </w:rPr>
            </w:pPr>
            <w:r w:rsidRPr="00375C1C">
              <w:rPr>
                <w:rFonts w:asciiTheme="majorHAnsi" w:eastAsia="Arial" w:hAnsiTheme="majorHAnsi" w:cstheme="majorHAnsi"/>
                <w:sz w:val="18"/>
              </w:rPr>
              <w:t xml:space="preserve"> </w:t>
            </w:r>
          </w:p>
        </w:tc>
        <w:tc>
          <w:tcPr>
            <w:tcW w:w="5676"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b/>
              </w:rPr>
              <w:t xml:space="preserve">Volige métallique  </w:t>
            </w:r>
          </w:p>
          <w:p w:rsidR="004F7C66" w:rsidRPr="00375C1C" w:rsidRDefault="004F7C66" w:rsidP="00704949">
            <w:pPr>
              <w:spacing w:line="241" w:lineRule="auto"/>
              <w:jc w:val="both"/>
              <w:rPr>
                <w:rFonts w:asciiTheme="majorHAnsi" w:eastAsia="Arial" w:hAnsiTheme="majorHAnsi" w:cstheme="majorHAnsi"/>
                <w:sz w:val="16"/>
              </w:rPr>
            </w:pPr>
            <w:r w:rsidRPr="00375C1C">
              <w:rPr>
                <w:rFonts w:asciiTheme="majorHAnsi" w:eastAsia="Arial" w:hAnsiTheme="majorHAnsi" w:cstheme="majorHAnsi"/>
                <w:sz w:val="20"/>
              </w:rPr>
              <w:t xml:space="preserve">Ce prix rémunère au mètre linéaire la fourniture et pose de volige métallique renforcée, de section 150 x 3 mm et longueur 3m, conforme au CCTP. </w:t>
            </w:r>
          </w:p>
          <w:p w:rsidR="004F7C66" w:rsidRPr="00375C1C" w:rsidRDefault="004F7C66" w:rsidP="00704949">
            <w:pPr>
              <w:spacing w:line="249" w:lineRule="auto"/>
              <w:ind w:right="54"/>
              <w:jc w:val="both"/>
              <w:rPr>
                <w:rFonts w:asciiTheme="majorHAnsi" w:eastAsia="Arial" w:hAnsiTheme="majorHAnsi" w:cstheme="majorHAnsi"/>
                <w:sz w:val="16"/>
              </w:rPr>
            </w:pPr>
            <w:r w:rsidRPr="00375C1C">
              <w:rPr>
                <w:rFonts w:asciiTheme="majorHAnsi" w:eastAsia="Arial" w:hAnsiTheme="majorHAnsi" w:cstheme="majorHAnsi"/>
                <w:sz w:val="20"/>
              </w:rPr>
              <w:t xml:space="preserve">Il comprend les terrassements mécaniques ou manuels, la mise en dépôt provisoire des déblais, le réemploi éventuel sur place ou l’évacuation à la décharge des déblais, la fourniture et mise en place des plaques de jonction, la fourniture et la pose des piquets d’ancrage, la mise à niveau définitive de la volige, la pose en courbe, les coupes, et toutes sujétions. </w:t>
            </w:r>
          </w:p>
          <w:p w:rsidR="004F7C66" w:rsidRPr="00375C1C" w:rsidRDefault="004F7C66" w:rsidP="00704949">
            <w:pPr>
              <w:spacing w:after="117"/>
              <w:jc w:val="both"/>
              <w:rPr>
                <w:rFonts w:asciiTheme="majorHAnsi" w:eastAsia="Arial" w:hAnsiTheme="majorHAnsi" w:cstheme="majorHAnsi"/>
                <w:sz w:val="16"/>
              </w:rPr>
            </w:pPr>
            <w:r w:rsidRPr="00375C1C">
              <w:rPr>
                <w:rFonts w:asciiTheme="majorHAnsi" w:eastAsia="Arial" w:hAnsiTheme="majorHAnsi" w:cstheme="majorHAnsi"/>
                <w:sz w:val="20"/>
              </w:rPr>
              <w:t xml:space="preserve">Les quantités prises en compte le seront sur la base de constats contradictoires.  </w:t>
            </w:r>
          </w:p>
          <w:p w:rsidR="004F7C66" w:rsidRPr="00375C1C" w:rsidRDefault="004F7C66" w:rsidP="00704949">
            <w:pPr>
              <w:jc w:val="both"/>
              <w:rPr>
                <w:rFonts w:asciiTheme="majorHAnsi" w:eastAsia="Arial" w:hAnsiTheme="majorHAnsi" w:cstheme="majorHAnsi"/>
                <w:sz w:val="16"/>
              </w:rPr>
            </w:pPr>
            <w:r w:rsidRPr="00375C1C">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725DF1" w:rsidRDefault="004F7C66" w:rsidP="00704949">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883"/>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1846"/>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375C1C" w:rsidRDefault="004F7C66" w:rsidP="00704949">
            <w:pPr>
              <w:spacing w:after="67"/>
              <w:ind w:left="57"/>
              <w:jc w:val="center"/>
              <w:rPr>
                <w:rFonts w:asciiTheme="majorHAnsi" w:eastAsia="Arial" w:hAnsiTheme="majorHAnsi" w:cstheme="majorHAnsi"/>
                <w:sz w:val="18"/>
              </w:rPr>
            </w:pPr>
          </w:p>
        </w:tc>
      </w:tr>
    </w:tbl>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4F7C66" w:rsidRPr="00725DF1" w:rsidTr="00704949">
        <w:trPr>
          <w:trHeight w:val="716"/>
          <w:jc w:val="center"/>
        </w:trPr>
        <w:tc>
          <w:tcPr>
            <w:tcW w:w="1142" w:type="dxa"/>
            <w:tcBorders>
              <w:top w:val="single" w:sz="12" w:space="0" w:color="000000"/>
              <w:left w:val="single" w:sz="12" w:space="0" w:color="000000"/>
              <w:bottom w:val="single" w:sz="6" w:space="0" w:color="000000"/>
              <w:right w:val="nil"/>
            </w:tcBorders>
            <w:shd w:val="clear" w:color="auto" w:fill="EDE4E0"/>
            <w:vAlign w:val="center"/>
          </w:tcPr>
          <w:p w:rsidR="004F7C66" w:rsidRPr="00725DF1" w:rsidRDefault="004F7C66" w:rsidP="00704949">
            <w:pPr>
              <w:ind w:left="218"/>
              <w:jc w:val="center"/>
              <w:rPr>
                <w:rFonts w:asciiTheme="majorHAnsi" w:eastAsia="Arial" w:hAnsiTheme="majorHAnsi" w:cstheme="majorHAnsi"/>
              </w:rPr>
            </w:pPr>
            <w:r w:rsidRPr="00725DF1">
              <w:rPr>
                <w:rFonts w:asciiTheme="majorHAnsi" w:eastAsia="Arial" w:hAnsiTheme="majorHAnsi" w:cstheme="majorHAnsi"/>
                <w:b/>
              </w:rPr>
              <w:t xml:space="preserve">n°  </w:t>
            </w:r>
          </w:p>
        </w:tc>
        <w:tc>
          <w:tcPr>
            <w:tcW w:w="5666" w:type="dxa"/>
            <w:tcBorders>
              <w:top w:val="single" w:sz="12" w:space="0" w:color="000000"/>
              <w:left w:val="nil"/>
              <w:bottom w:val="single" w:sz="6" w:space="0" w:color="000000"/>
              <w:right w:val="single" w:sz="6" w:space="0" w:color="000000"/>
            </w:tcBorders>
            <w:shd w:val="clear" w:color="auto" w:fill="EDE4E0"/>
            <w:vAlign w:val="center"/>
          </w:tcPr>
          <w:p w:rsidR="004F7C66" w:rsidRPr="00725DF1" w:rsidRDefault="004F7C66" w:rsidP="00704949">
            <w:pPr>
              <w:ind w:left="141"/>
              <w:rPr>
                <w:rFonts w:asciiTheme="majorHAnsi" w:eastAsia="Arial" w:hAnsiTheme="majorHAnsi" w:cstheme="majorHAnsi"/>
              </w:rPr>
            </w:pPr>
            <w:r w:rsidRPr="00725DF1">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4F7C66" w:rsidRPr="00725DF1" w:rsidRDefault="004F7C66" w:rsidP="00704949">
            <w:pPr>
              <w:ind w:left="59"/>
              <w:jc w:val="both"/>
              <w:rPr>
                <w:rFonts w:asciiTheme="majorHAnsi" w:eastAsia="Arial" w:hAnsiTheme="majorHAnsi" w:cstheme="majorHAnsi"/>
                <w:b/>
              </w:rPr>
            </w:pPr>
            <w:r w:rsidRPr="00725DF1">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725DF1" w:rsidRDefault="004F7C66" w:rsidP="00704949">
            <w:pPr>
              <w:ind w:left="59"/>
              <w:jc w:val="center"/>
              <w:rPr>
                <w:rFonts w:asciiTheme="majorHAnsi" w:eastAsia="Arial" w:hAnsiTheme="majorHAnsi" w:cstheme="majorHAnsi"/>
                <w:b/>
              </w:rPr>
            </w:pPr>
            <w:r w:rsidRPr="00725DF1">
              <w:rPr>
                <w:rFonts w:asciiTheme="majorHAnsi" w:eastAsia="Arial" w:hAnsiTheme="majorHAnsi" w:cstheme="majorHAnsi"/>
                <w:b/>
              </w:rPr>
              <w:t>Prix Unitaire</w:t>
            </w:r>
          </w:p>
          <w:p w:rsidR="004F7C66" w:rsidRPr="00725DF1" w:rsidRDefault="004F7C66" w:rsidP="00704949">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725DF1" w:rsidRDefault="004F7C66" w:rsidP="00704949">
            <w:pPr>
              <w:ind w:left="59"/>
              <w:jc w:val="center"/>
              <w:rPr>
                <w:rFonts w:asciiTheme="majorHAnsi" w:eastAsia="Arial" w:hAnsiTheme="majorHAnsi" w:cstheme="majorHAnsi"/>
                <w:b/>
              </w:rPr>
            </w:pPr>
            <w:r w:rsidRPr="00725DF1">
              <w:rPr>
                <w:rFonts w:asciiTheme="majorHAnsi" w:eastAsia="Arial" w:hAnsiTheme="majorHAnsi" w:cstheme="majorHAnsi"/>
                <w:b/>
              </w:rPr>
              <w:t xml:space="preserve">Prix </w:t>
            </w:r>
          </w:p>
          <w:p w:rsidR="004F7C66" w:rsidRPr="00725DF1" w:rsidRDefault="004F7C66" w:rsidP="00704949">
            <w:pPr>
              <w:ind w:left="59"/>
              <w:jc w:val="center"/>
              <w:rPr>
                <w:rFonts w:asciiTheme="majorHAnsi" w:eastAsia="Arial" w:hAnsiTheme="majorHAnsi" w:cstheme="majorHAnsi"/>
                <w:b/>
              </w:rPr>
            </w:pPr>
            <w:r w:rsidRPr="00725DF1">
              <w:rPr>
                <w:rFonts w:asciiTheme="majorHAnsi" w:eastAsia="Arial" w:hAnsiTheme="majorHAnsi" w:cstheme="majorHAnsi"/>
                <w:b/>
              </w:rPr>
              <w:t>en € H.T.</w:t>
            </w:r>
          </w:p>
        </w:tc>
      </w:tr>
      <w:tr w:rsidR="004F7C66" w:rsidRPr="00011284" w:rsidTr="00704949">
        <w:trPr>
          <w:trHeight w:val="2664"/>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011284" w:rsidRDefault="004F7C66" w:rsidP="00704949">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3.7 </w:t>
            </w:r>
          </w:p>
          <w:p w:rsidR="004F7C66" w:rsidRPr="00011284" w:rsidRDefault="004F7C66" w:rsidP="00704949">
            <w:pPr>
              <w:spacing w:after="840"/>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011284" w:rsidRDefault="004F7C66" w:rsidP="00704949">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Remise en état derrière bordure ou volige  </w:t>
            </w:r>
          </w:p>
          <w:p w:rsidR="004F7C66" w:rsidRPr="00011284" w:rsidRDefault="004F7C66" w:rsidP="00704949">
            <w:pPr>
              <w:spacing w:line="248"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le modelage jusqu’à 2m derrière les bordures ou les voliges pour le rattrapage du terrain existant. Il comprend la reprise de terre végétale ou matériaux similaires à celui existant, sa mise en œuvre, le modelage jusqu'à au terrain naturel. </w:t>
            </w:r>
          </w:p>
          <w:p w:rsidR="004F7C66" w:rsidRPr="00011284" w:rsidRDefault="004F7C66" w:rsidP="00704949">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base de constats contradictoires. </w:t>
            </w:r>
          </w:p>
          <w:p w:rsidR="004F7C66" w:rsidRDefault="004F7C66" w:rsidP="00704949">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4F7C66" w:rsidRPr="00011284" w:rsidRDefault="004F7C66" w:rsidP="00704949">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725DF1" w:rsidRDefault="004F7C66" w:rsidP="00704949">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53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840"/>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4F7C66" w:rsidRPr="00725DF1" w:rsidRDefault="004F7C66" w:rsidP="00704949">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2774"/>
          <w:jc w:val="center"/>
        </w:trPr>
        <w:tc>
          <w:tcPr>
            <w:tcW w:w="1142" w:type="dxa"/>
            <w:tcBorders>
              <w:top w:val="single" w:sz="6" w:space="0" w:color="000000"/>
              <w:left w:val="single" w:sz="12" w:space="0" w:color="000000"/>
              <w:bottom w:val="single" w:sz="6" w:space="0" w:color="000000"/>
              <w:right w:val="nil"/>
            </w:tcBorders>
          </w:tcPr>
          <w:p w:rsidR="004F7C66" w:rsidRPr="00011284" w:rsidRDefault="004F7C66" w:rsidP="00704949">
            <w:pPr>
              <w:spacing w:after="137"/>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3.8 </w:t>
            </w:r>
          </w:p>
          <w:p w:rsidR="004F7C66" w:rsidRPr="00011284" w:rsidRDefault="004F7C66" w:rsidP="00704949">
            <w:pPr>
              <w:spacing w:after="892"/>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tcPr>
          <w:p w:rsidR="004F7C66" w:rsidRPr="00011284" w:rsidRDefault="004F7C66" w:rsidP="00704949">
            <w:pPr>
              <w:spacing w:after="137"/>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Mise à niveau de regards ou chambre concessionnaires  </w:t>
            </w:r>
          </w:p>
          <w:p w:rsidR="004F7C66" w:rsidRPr="00011284" w:rsidRDefault="004F7C66" w:rsidP="00704949">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remise à niveau de regards, grilles ou chambres existants, comprenant les terrassements nécessaires, transport à pied d’œuvre et pose des rehausses et autres matériaux, la vérification du bon accès aux ouvrages après mise à niveau  et toutes sujétions de fournitures et main d’œuvre, notamment celle liées à une intervention après les travaux de chaussée. </w:t>
            </w:r>
          </w:p>
          <w:p w:rsidR="004F7C66" w:rsidRPr="00011284" w:rsidRDefault="004F7C66" w:rsidP="00704949">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4F7C66" w:rsidRDefault="004F7C66" w:rsidP="00704949">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L'UNITE  - Prix unitaire en toutes lettres  :  </w:t>
            </w:r>
          </w:p>
          <w:p w:rsidR="004F7C66" w:rsidRPr="00011284" w:rsidRDefault="004F7C66" w:rsidP="00704949">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tcPr>
          <w:p w:rsidR="004F7C66" w:rsidRPr="00725DF1" w:rsidRDefault="004F7C66" w:rsidP="00704949">
            <w:pPr>
              <w:spacing w:after="6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655"/>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892"/>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Pr>
                <w:rFonts w:asciiTheme="majorHAnsi" w:eastAsia="Arial" w:hAnsiTheme="majorHAnsi" w:cstheme="majorHAnsi"/>
                <w:b/>
                <w:sz w:val="28"/>
                <w:szCs w:val="28"/>
              </w:rPr>
              <w:t>3</w:t>
            </w:r>
          </w:p>
          <w:p w:rsidR="004F7C66" w:rsidRPr="00725DF1" w:rsidRDefault="004F7C66" w:rsidP="00704949">
            <w:pPr>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tcPr>
          <w:p w:rsidR="004F7C66" w:rsidRPr="00011284" w:rsidRDefault="004F7C66" w:rsidP="00704949">
            <w:pPr>
              <w:spacing w:after="65"/>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011284" w:rsidRDefault="004F7C66" w:rsidP="00704949">
            <w:pPr>
              <w:spacing w:after="65"/>
              <w:ind w:left="57"/>
              <w:jc w:val="center"/>
              <w:rPr>
                <w:rFonts w:asciiTheme="majorHAnsi" w:eastAsia="Arial" w:hAnsiTheme="majorHAnsi" w:cstheme="majorHAnsi"/>
                <w:sz w:val="18"/>
              </w:rPr>
            </w:pPr>
          </w:p>
        </w:tc>
      </w:tr>
      <w:tr w:rsidR="004F7C66" w:rsidRPr="00011284" w:rsidTr="00704949">
        <w:trPr>
          <w:trHeight w:val="4571"/>
          <w:jc w:val="center"/>
        </w:trPr>
        <w:tc>
          <w:tcPr>
            <w:tcW w:w="1142"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011284" w:rsidRDefault="004F7C66" w:rsidP="00704949">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3.9 </w:t>
            </w:r>
          </w:p>
          <w:p w:rsidR="004F7C66" w:rsidRPr="00011284" w:rsidRDefault="004F7C66" w:rsidP="00704949">
            <w:pPr>
              <w:spacing w:after="18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011284" w:rsidRDefault="004F7C66" w:rsidP="00704949">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Mur de soutènement h=1m préfabriqué  </w:t>
            </w:r>
          </w:p>
          <w:p w:rsidR="004F7C66" w:rsidRPr="00011284" w:rsidRDefault="004F7C66" w:rsidP="00704949">
            <w:pPr>
              <w:spacing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(y compris le transport, le déchargement, les reprises, les sujétions d'alignements et de nivellement, les découpes nécessaires) d'un mur en béton préfabriqué formant un " L " d'une hauteur de soutènement de 1m. </w:t>
            </w:r>
          </w:p>
          <w:p w:rsidR="004F7C66" w:rsidRPr="00011284" w:rsidRDefault="004F7C66" w:rsidP="00704949">
            <w:pPr>
              <w:spacing w:after="1"/>
              <w:ind w:right="26"/>
              <w:jc w:val="both"/>
              <w:rPr>
                <w:rFonts w:asciiTheme="majorHAnsi" w:eastAsia="Arial" w:hAnsiTheme="majorHAnsi" w:cstheme="majorHAnsi"/>
                <w:sz w:val="16"/>
              </w:rPr>
            </w:pPr>
            <w:r w:rsidRPr="00011284">
              <w:rPr>
                <w:rFonts w:asciiTheme="majorHAnsi" w:eastAsia="Arial" w:hAnsiTheme="majorHAnsi" w:cstheme="majorHAnsi"/>
                <w:sz w:val="20"/>
              </w:rPr>
              <w:t xml:space="preserve">Les murs seront posés sur une semelle en béton de classe B16 de 15 cm d'épaisseur minimum fortement damé et épaulés par un solin continu en béton B16 également. Les murs posés respecteront un alignement parfait en tête et une verticalité contrôlée régulièrement. </w:t>
            </w:r>
          </w:p>
          <w:p w:rsidR="004F7C66" w:rsidRPr="00011284" w:rsidRDefault="004F7C66" w:rsidP="00704949">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Les reprises en angle saillant seront traitées esthétiquement pour obtenir une continuité visuelle parfaite. Les hauteurs d'ancrage respecteront les règles de l'art lors de la pose des éléments préfabriqués </w:t>
            </w:r>
          </w:p>
          <w:p w:rsidR="004F7C66" w:rsidRPr="00011284" w:rsidRDefault="004F7C66" w:rsidP="00704949">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4F7C66" w:rsidRDefault="004F7C66" w:rsidP="00704949">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4F7C66" w:rsidRPr="00011284" w:rsidRDefault="004F7C66" w:rsidP="00704949">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725DF1" w:rsidRDefault="004F7C66" w:rsidP="00704949">
            <w:pPr>
              <w:spacing w:after="67"/>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1572"/>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p>
          <w:p w:rsidR="004F7C66" w:rsidRPr="00725DF1" w:rsidRDefault="004F7C66" w:rsidP="00704949">
            <w:pPr>
              <w:spacing w:after="1814"/>
              <w:ind w:left="57"/>
              <w:jc w:val="center"/>
              <w:rPr>
                <w:rFonts w:asciiTheme="majorHAnsi" w:eastAsia="Arial" w:hAnsiTheme="majorHAnsi" w:cstheme="majorHAnsi"/>
                <w:b/>
                <w:sz w:val="28"/>
                <w:szCs w:val="28"/>
              </w:rPr>
            </w:pPr>
            <w:r w:rsidRPr="00725DF1">
              <w:rPr>
                <w:rFonts w:asciiTheme="majorHAnsi" w:eastAsia="Arial" w:hAnsiTheme="majorHAnsi" w:cstheme="majorHAnsi"/>
                <w:b/>
                <w:sz w:val="28"/>
                <w:szCs w:val="28"/>
              </w:rPr>
              <w:t xml:space="preserve"> </w:t>
            </w:r>
            <w:r>
              <w:rPr>
                <w:rFonts w:asciiTheme="majorHAnsi" w:eastAsia="Arial" w:hAnsiTheme="majorHAnsi" w:cstheme="majorHAnsi"/>
                <w:b/>
                <w:sz w:val="28"/>
                <w:szCs w:val="28"/>
              </w:rPr>
              <w:t>-</w:t>
            </w:r>
          </w:p>
          <w:p w:rsidR="004F7C66" w:rsidRPr="00725DF1" w:rsidRDefault="004F7C66" w:rsidP="00704949">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4F7C66" w:rsidRPr="00223D6E" w:rsidTr="00704949">
        <w:trPr>
          <w:trHeight w:val="709"/>
          <w:jc w:val="center"/>
        </w:trPr>
        <w:tc>
          <w:tcPr>
            <w:tcW w:w="1176" w:type="dxa"/>
            <w:tcBorders>
              <w:top w:val="single" w:sz="12" w:space="0" w:color="000000"/>
              <w:left w:val="single" w:sz="12" w:space="0" w:color="000000"/>
              <w:bottom w:val="single" w:sz="6" w:space="0" w:color="000000"/>
              <w:right w:val="nil"/>
            </w:tcBorders>
            <w:shd w:val="clear" w:color="auto" w:fill="EDE4E0"/>
            <w:vAlign w:val="center"/>
          </w:tcPr>
          <w:p w:rsidR="004F7C66" w:rsidRPr="00223D6E" w:rsidRDefault="004F7C66" w:rsidP="00704949">
            <w:pPr>
              <w:ind w:left="218"/>
              <w:jc w:val="center"/>
              <w:rPr>
                <w:rFonts w:asciiTheme="majorHAnsi" w:eastAsia="Arial" w:hAnsiTheme="majorHAnsi" w:cstheme="majorHAnsi"/>
                <w:b/>
              </w:rPr>
            </w:pPr>
            <w:r w:rsidRPr="00223D6E">
              <w:rPr>
                <w:rFonts w:asciiTheme="majorHAnsi" w:eastAsia="Arial" w:hAnsiTheme="majorHAnsi" w:cstheme="majorHAnsi"/>
                <w:b/>
              </w:rPr>
              <w:lastRenderedPageBreak/>
              <w:t xml:space="preserve">n°  </w:t>
            </w:r>
          </w:p>
        </w:tc>
        <w:tc>
          <w:tcPr>
            <w:tcW w:w="5632" w:type="dxa"/>
            <w:tcBorders>
              <w:top w:val="single" w:sz="12" w:space="0" w:color="000000"/>
              <w:left w:val="nil"/>
              <w:bottom w:val="single" w:sz="6" w:space="0" w:color="000000"/>
              <w:right w:val="single" w:sz="6" w:space="0" w:color="000000"/>
            </w:tcBorders>
            <w:shd w:val="clear" w:color="auto" w:fill="EDE4E0"/>
            <w:vAlign w:val="center"/>
          </w:tcPr>
          <w:p w:rsidR="004F7C66" w:rsidRPr="00223D6E" w:rsidRDefault="004F7C66" w:rsidP="00704949">
            <w:pPr>
              <w:ind w:left="105"/>
              <w:rPr>
                <w:rFonts w:asciiTheme="majorHAnsi" w:eastAsia="Arial" w:hAnsiTheme="majorHAnsi" w:cstheme="majorHAnsi"/>
                <w:b/>
              </w:rPr>
            </w:pPr>
            <w:r w:rsidRPr="00223D6E">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4F7C66" w:rsidRPr="00223D6E" w:rsidRDefault="004F7C66" w:rsidP="00704949">
            <w:pPr>
              <w:ind w:left="59"/>
              <w:jc w:val="center"/>
              <w:rPr>
                <w:rFonts w:asciiTheme="majorHAnsi" w:eastAsia="Arial" w:hAnsiTheme="majorHAnsi" w:cstheme="majorHAnsi"/>
                <w:b/>
              </w:rPr>
            </w:pPr>
            <w:r w:rsidRPr="00223D6E">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223D6E" w:rsidRDefault="004F7C66" w:rsidP="00704949">
            <w:pPr>
              <w:ind w:left="59"/>
              <w:jc w:val="center"/>
              <w:rPr>
                <w:rFonts w:asciiTheme="majorHAnsi" w:eastAsia="Arial" w:hAnsiTheme="majorHAnsi" w:cstheme="majorHAnsi"/>
                <w:b/>
              </w:rPr>
            </w:pPr>
            <w:r w:rsidRPr="00223D6E">
              <w:rPr>
                <w:rFonts w:asciiTheme="majorHAnsi" w:eastAsia="Arial" w:hAnsiTheme="majorHAnsi" w:cstheme="majorHAnsi"/>
                <w:b/>
              </w:rPr>
              <w:t>Prix Unitaire</w:t>
            </w:r>
          </w:p>
          <w:p w:rsidR="004F7C66" w:rsidRPr="00223D6E" w:rsidRDefault="004F7C66" w:rsidP="00704949">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223D6E" w:rsidRDefault="004F7C66" w:rsidP="00704949">
            <w:pPr>
              <w:ind w:left="59"/>
              <w:jc w:val="center"/>
              <w:rPr>
                <w:rFonts w:asciiTheme="majorHAnsi" w:eastAsia="Arial" w:hAnsiTheme="majorHAnsi" w:cstheme="majorHAnsi"/>
                <w:b/>
              </w:rPr>
            </w:pPr>
            <w:r w:rsidRPr="00223D6E">
              <w:rPr>
                <w:rFonts w:asciiTheme="majorHAnsi" w:eastAsia="Arial" w:hAnsiTheme="majorHAnsi" w:cstheme="majorHAnsi"/>
                <w:b/>
              </w:rPr>
              <w:t xml:space="preserve">Prix </w:t>
            </w:r>
          </w:p>
          <w:p w:rsidR="004F7C66" w:rsidRPr="00223D6E" w:rsidRDefault="004F7C66" w:rsidP="00704949">
            <w:pPr>
              <w:ind w:left="59"/>
              <w:jc w:val="center"/>
              <w:rPr>
                <w:rFonts w:asciiTheme="majorHAnsi" w:eastAsia="Arial" w:hAnsiTheme="majorHAnsi" w:cstheme="majorHAnsi"/>
                <w:b/>
              </w:rPr>
            </w:pPr>
            <w:r w:rsidRPr="00223D6E">
              <w:rPr>
                <w:rFonts w:asciiTheme="majorHAnsi" w:eastAsia="Arial" w:hAnsiTheme="majorHAnsi" w:cstheme="majorHAnsi"/>
                <w:b/>
              </w:rPr>
              <w:t>en € H.T.</w:t>
            </w:r>
          </w:p>
        </w:tc>
      </w:tr>
    </w:tbl>
    <w:tbl>
      <w:tblPr>
        <w:tblStyle w:val="TableGrid12"/>
        <w:tblW w:w="11060" w:type="dxa"/>
        <w:jc w:val="center"/>
        <w:tblInd w:w="0" w:type="dxa"/>
        <w:tblCellMar>
          <w:top w:w="4" w:type="dxa"/>
          <w:bottom w:w="1" w:type="dxa"/>
          <w:right w:w="3" w:type="dxa"/>
        </w:tblCellMar>
        <w:tblLook w:val="04A0" w:firstRow="1" w:lastRow="0" w:firstColumn="1" w:lastColumn="0" w:noHBand="0" w:noVBand="1"/>
      </w:tblPr>
      <w:tblGrid>
        <w:gridCol w:w="1142"/>
        <w:gridCol w:w="5666"/>
        <w:gridCol w:w="1134"/>
        <w:gridCol w:w="1559"/>
        <w:gridCol w:w="1559"/>
      </w:tblGrid>
      <w:tr w:rsidR="004F7C66" w:rsidRPr="00011284" w:rsidTr="00704949">
        <w:trPr>
          <w:trHeight w:val="427"/>
          <w:jc w:val="center"/>
        </w:trPr>
        <w:tc>
          <w:tcPr>
            <w:tcW w:w="6808" w:type="dxa"/>
            <w:gridSpan w:val="2"/>
            <w:tcBorders>
              <w:top w:val="nil"/>
              <w:left w:val="single" w:sz="12" w:space="0" w:color="000000"/>
              <w:bottom w:val="nil"/>
              <w:right w:val="single" w:sz="6" w:space="0" w:color="000000"/>
            </w:tcBorders>
            <w:shd w:val="clear" w:color="auto" w:fill="D5F0A2"/>
          </w:tcPr>
          <w:p w:rsidR="004F7C66" w:rsidRPr="00011284" w:rsidRDefault="004F7C66" w:rsidP="00704949">
            <w:pPr>
              <w:ind w:left="662"/>
              <w:jc w:val="both"/>
              <w:rPr>
                <w:rFonts w:asciiTheme="majorHAnsi" w:eastAsia="Arial" w:hAnsiTheme="majorHAnsi" w:cstheme="majorHAnsi"/>
                <w:sz w:val="16"/>
              </w:rPr>
            </w:pPr>
            <w:r w:rsidRPr="00011284">
              <w:rPr>
                <w:rFonts w:asciiTheme="majorHAnsi" w:eastAsia="Arial" w:hAnsiTheme="majorHAnsi" w:cstheme="majorHAnsi"/>
                <w:b/>
                <w:sz w:val="24"/>
              </w:rPr>
              <w:t xml:space="preserve">4 CANALISATION ASSAINISSEMENT  </w:t>
            </w:r>
          </w:p>
        </w:tc>
        <w:tc>
          <w:tcPr>
            <w:tcW w:w="1134" w:type="dxa"/>
            <w:vMerge/>
            <w:tcBorders>
              <w:top w:val="nil"/>
              <w:left w:val="single" w:sz="6" w:space="0" w:color="000000"/>
              <w:bottom w:val="nil"/>
              <w:right w:val="single" w:sz="12" w:space="0" w:color="000000"/>
            </w:tcBorders>
          </w:tcPr>
          <w:p w:rsidR="004F7C66" w:rsidRPr="00223D6E" w:rsidRDefault="004F7C66" w:rsidP="00704949">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4F7C66" w:rsidRPr="00011284" w:rsidRDefault="004F7C66" w:rsidP="00704949">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4F7C66" w:rsidRPr="00011284" w:rsidRDefault="004F7C66" w:rsidP="00704949">
            <w:pPr>
              <w:shd w:val="clear" w:color="auto" w:fill="E6E6FA"/>
              <w:rPr>
                <w:rFonts w:asciiTheme="majorHAnsi" w:eastAsia="Arial" w:hAnsiTheme="majorHAnsi" w:cstheme="majorHAnsi"/>
                <w:sz w:val="16"/>
              </w:rPr>
            </w:pPr>
          </w:p>
        </w:tc>
      </w:tr>
      <w:tr w:rsidR="004F7C66" w:rsidRPr="00011284" w:rsidTr="00704949">
        <w:trPr>
          <w:trHeight w:val="1265"/>
          <w:jc w:val="center"/>
        </w:trPr>
        <w:tc>
          <w:tcPr>
            <w:tcW w:w="1142" w:type="dxa"/>
            <w:tcBorders>
              <w:top w:val="nil"/>
              <w:left w:val="single" w:sz="12" w:space="0" w:color="000000"/>
              <w:right w:val="nil"/>
            </w:tcBorders>
          </w:tcPr>
          <w:p w:rsidR="004F7C66" w:rsidRPr="00011284" w:rsidRDefault="004F7C66" w:rsidP="00704949">
            <w:pPr>
              <w:spacing w:after="302"/>
              <w:ind w:left="110"/>
              <w:jc w:val="center"/>
              <w:rPr>
                <w:rFonts w:asciiTheme="majorHAnsi" w:eastAsia="Arial" w:hAnsiTheme="majorHAnsi" w:cstheme="majorHAnsi"/>
                <w:sz w:val="16"/>
              </w:rPr>
            </w:pPr>
            <w:r w:rsidRPr="00011284">
              <w:rPr>
                <w:rFonts w:asciiTheme="majorHAnsi" w:eastAsia="Arial" w:hAnsiTheme="majorHAnsi" w:cstheme="majorHAnsi"/>
                <w:b/>
              </w:rPr>
              <w:t xml:space="preserve">4.1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right w:val="single" w:sz="6" w:space="0" w:color="000000"/>
            </w:tcBorders>
            <w:vAlign w:val="bottom"/>
          </w:tcPr>
          <w:p w:rsidR="004F7C66" w:rsidRPr="00011284" w:rsidRDefault="004F7C66" w:rsidP="00704949">
            <w:pPr>
              <w:jc w:val="both"/>
              <w:rPr>
                <w:rFonts w:asciiTheme="majorHAnsi" w:eastAsia="Arial" w:hAnsiTheme="majorHAnsi" w:cstheme="majorHAnsi"/>
                <w:sz w:val="16"/>
              </w:rPr>
            </w:pPr>
            <w:r w:rsidRPr="00011284">
              <w:rPr>
                <w:rFonts w:asciiTheme="majorHAnsi" w:eastAsia="Arial" w:hAnsiTheme="majorHAnsi" w:cstheme="majorHAnsi"/>
                <w:b/>
              </w:rPr>
              <w:t xml:space="preserve">Canalisation PVC SN8  </w:t>
            </w:r>
          </w:p>
          <w:p w:rsidR="004F7C66" w:rsidRPr="00011284" w:rsidRDefault="004F7C66" w:rsidP="00704949">
            <w:pPr>
              <w:spacing w:after="18" w:line="241" w:lineRule="auto"/>
              <w:jc w:val="both"/>
              <w:rPr>
                <w:rFonts w:asciiTheme="majorHAnsi" w:eastAsia="Arial" w:hAnsiTheme="majorHAnsi" w:cstheme="majorHAnsi"/>
                <w:sz w:val="16"/>
              </w:rPr>
            </w:pPr>
            <w:r w:rsidRPr="00011284">
              <w:rPr>
                <w:rFonts w:asciiTheme="majorHAnsi" w:eastAsia="Arial" w:hAnsiTheme="majorHAnsi" w:cstheme="majorHAnsi"/>
                <w:sz w:val="20"/>
              </w:rPr>
              <w:t>Ce prix rémunère au mètre linéaire la fourniture et pose en tranchée de canalisation PVC série SN8, conformément aux prescriptions du CCTP. Il comprend la fourniture et la mise en œuvre des joints caoutchouc, du grillage avertisseur, des pièces spéciales et toutes sujétions.</w:t>
            </w:r>
          </w:p>
        </w:tc>
        <w:tc>
          <w:tcPr>
            <w:tcW w:w="1134" w:type="dxa"/>
            <w:vMerge/>
            <w:tcBorders>
              <w:top w:val="nil"/>
              <w:left w:val="single" w:sz="6" w:space="0" w:color="000000"/>
              <w:right w:val="single" w:sz="12" w:space="0" w:color="000000"/>
            </w:tcBorders>
          </w:tcPr>
          <w:p w:rsidR="004F7C66" w:rsidRPr="00223D6E" w:rsidRDefault="004F7C66" w:rsidP="00704949">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right w:val="single" w:sz="6" w:space="0" w:color="000000"/>
            </w:tcBorders>
          </w:tcPr>
          <w:p w:rsidR="004F7C66" w:rsidRPr="00011284" w:rsidRDefault="004F7C66" w:rsidP="00704949">
            <w:pPr>
              <w:shd w:val="clear" w:color="auto" w:fill="E6E6FA"/>
              <w:rPr>
                <w:rFonts w:asciiTheme="majorHAnsi" w:eastAsia="Arial" w:hAnsiTheme="majorHAnsi" w:cstheme="majorHAnsi"/>
                <w:sz w:val="16"/>
              </w:rPr>
            </w:pPr>
          </w:p>
        </w:tc>
        <w:tc>
          <w:tcPr>
            <w:tcW w:w="1559" w:type="dxa"/>
            <w:tcBorders>
              <w:top w:val="nil"/>
              <w:left w:val="single" w:sz="6" w:space="0" w:color="000000"/>
              <w:right w:val="single" w:sz="12" w:space="0" w:color="000000"/>
            </w:tcBorders>
          </w:tcPr>
          <w:p w:rsidR="004F7C66" w:rsidRPr="00011284" w:rsidRDefault="004F7C66" w:rsidP="00704949">
            <w:pPr>
              <w:shd w:val="clear" w:color="auto" w:fill="E6E6FA"/>
              <w:rPr>
                <w:rFonts w:asciiTheme="majorHAnsi" w:eastAsia="Arial" w:hAnsiTheme="majorHAnsi" w:cstheme="majorHAnsi"/>
                <w:sz w:val="16"/>
              </w:rPr>
            </w:pPr>
          </w:p>
        </w:tc>
      </w:tr>
      <w:tr w:rsidR="004F7C66" w:rsidRPr="00011284" w:rsidTr="00704949">
        <w:trPr>
          <w:trHeight w:val="429"/>
          <w:jc w:val="center"/>
        </w:trPr>
        <w:tc>
          <w:tcPr>
            <w:tcW w:w="1142" w:type="dxa"/>
            <w:tcBorders>
              <w:top w:val="nil"/>
              <w:left w:val="single" w:sz="12" w:space="0" w:color="000000"/>
              <w:bottom w:val="single" w:sz="6" w:space="0" w:color="000000"/>
              <w:right w:val="nil"/>
            </w:tcBorders>
          </w:tcPr>
          <w:p w:rsidR="004F7C66" w:rsidRPr="00011284" w:rsidRDefault="004F7C66" w:rsidP="00704949">
            <w:pPr>
              <w:spacing w:after="35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4.1.1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66" w:type="dxa"/>
            <w:tcBorders>
              <w:top w:val="nil"/>
              <w:left w:val="nil"/>
              <w:bottom w:val="single" w:sz="6" w:space="0" w:color="000000"/>
              <w:right w:val="single" w:sz="6" w:space="0" w:color="000000"/>
            </w:tcBorders>
          </w:tcPr>
          <w:p w:rsidR="004F7C66" w:rsidRPr="00011284" w:rsidRDefault="004F7C66" w:rsidP="00704949">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Pr="00011284">
              <w:rPr>
                <w:rFonts w:asciiTheme="majorHAnsi" w:eastAsia="Arial" w:hAnsiTheme="majorHAnsi" w:cstheme="majorHAnsi"/>
                <w:sz w:val="20"/>
              </w:rPr>
              <w:t xml:space="preserve">200 mm  </w:t>
            </w:r>
          </w:p>
          <w:p w:rsidR="004F7C66" w:rsidRPr="00011284" w:rsidRDefault="004F7C66" w:rsidP="00704949">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4F7C66" w:rsidRPr="00223D6E" w:rsidRDefault="004F7C66" w:rsidP="00704949">
            <w:pPr>
              <w:spacing w:after="37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tcPr>
          <w:p w:rsidR="004F7C66" w:rsidRPr="00011284" w:rsidRDefault="004F7C66" w:rsidP="00704949">
            <w:pPr>
              <w:spacing w:after="37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F7C66" w:rsidRPr="00011284" w:rsidRDefault="004F7C66" w:rsidP="00704949">
            <w:pPr>
              <w:spacing w:after="379"/>
              <w:ind w:left="57"/>
              <w:jc w:val="center"/>
              <w:rPr>
                <w:rFonts w:asciiTheme="majorHAnsi" w:eastAsia="Arial" w:hAnsiTheme="majorHAnsi" w:cstheme="majorHAnsi"/>
                <w:sz w:val="18"/>
              </w:rPr>
            </w:pPr>
          </w:p>
        </w:tc>
      </w:tr>
    </w:tbl>
    <w:tbl>
      <w:tblPr>
        <w:tblStyle w:val="TableGrid13"/>
        <w:tblW w:w="11060" w:type="dxa"/>
        <w:jc w:val="center"/>
        <w:tblInd w:w="0" w:type="dxa"/>
        <w:tblCellMar>
          <w:top w:w="4" w:type="dxa"/>
          <w:right w:w="3" w:type="dxa"/>
        </w:tblCellMar>
        <w:tblLook w:val="04A0" w:firstRow="1" w:lastRow="0" w:firstColumn="1" w:lastColumn="0" w:noHBand="0" w:noVBand="1"/>
      </w:tblPr>
      <w:tblGrid>
        <w:gridCol w:w="1176"/>
        <w:gridCol w:w="5632"/>
        <w:gridCol w:w="1134"/>
        <w:gridCol w:w="1559"/>
        <w:gridCol w:w="1559"/>
      </w:tblGrid>
      <w:tr w:rsidR="004F7C66" w:rsidRPr="00011284" w:rsidTr="00704949">
        <w:trPr>
          <w:trHeight w:val="582"/>
          <w:jc w:val="center"/>
        </w:trPr>
        <w:tc>
          <w:tcPr>
            <w:tcW w:w="1176" w:type="dxa"/>
            <w:tcBorders>
              <w:top w:val="single" w:sz="6" w:space="0" w:color="000000"/>
              <w:left w:val="single" w:sz="12" w:space="0" w:color="000000"/>
              <w:bottom w:val="single" w:sz="6" w:space="0" w:color="000000"/>
              <w:right w:val="nil"/>
            </w:tcBorders>
          </w:tcPr>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4.1.2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tcPr>
          <w:p w:rsidR="004F7C66" w:rsidRPr="00011284" w:rsidRDefault="004F7C66" w:rsidP="00704949">
            <w:pPr>
              <w:ind w:right="286"/>
              <w:rPr>
                <w:rFonts w:asciiTheme="majorHAnsi" w:eastAsia="Arial" w:hAnsiTheme="majorHAnsi" w:cstheme="majorHAnsi"/>
                <w:sz w:val="16"/>
              </w:rPr>
            </w:pPr>
            <w:r>
              <w:rPr>
                <w:rFonts w:asciiTheme="majorHAnsi" w:eastAsia="Arial" w:hAnsiTheme="majorHAnsi" w:cstheme="majorHAnsi"/>
                <w:sz w:val="20"/>
              </w:rPr>
              <w:t xml:space="preserve">     Diam </w:t>
            </w:r>
            <w:r w:rsidRPr="00011284">
              <w:rPr>
                <w:rFonts w:asciiTheme="majorHAnsi" w:eastAsia="Arial" w:hAnsiTheme="majorHAnsi" w:cstheme="majorHAnsi"/>
                <w:sz w:val="20"/>
              </w:rPr>
              <w:t xml:space="preserve">315 mm  </w:t>
            </w:r>
          </w:p>
          <w:p w:rsidR="004F7C66" w:rsidRPr="00011284" w:rsidRDefault="004F7C66" w:rsidP="00704949">
            <w:pPr>
              <w:ind w:left="283"/>
              <w:rPr>
                <w:rFonts w:eastAsia="Arial"/>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4F7C66" w:rsidRPr="00223D6E" w:rsidRDefault="004F7C66" w:rsidP="00704949">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F7C66" w:rsidRPr="00223D6E" w:rsidRDefault="004F7C66" w:rsidP="00704949">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50</w:t>
            </w:r>
          </w:p>
        </w:tc>
        <w:tc>
          <w:tcPr>
            <w:tcW w:w="1559" w:type="dxa"/>
            <w:tcBorders>
              <w:top w:val="single" w:sz="6" w:space="0" w:color="000000"/>
              <w:left w:val="single" w:sz="6" w:space="0" w:color="000000"/>
              <w:bottom w:val="single" w:sz="6" w:space="0" w:color="000000"/>
              <w:right w:val="single" w:sz="6" w:space="0" w:color="000000"/>
            </w:tcBorders>
          </w:tcPr>
          <w:p w:rsidR="004F7C66" w:rsidRPr="00011284" w:rsidRDefault="004F7C66" w:rsidP="00704949">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011284" w:rsidRDefault="004F7C66" w:rsidP="00704949">
            <w:pPr>
              <w:ind w:left="57"/>
              <w:jc w:val="center"/>
              <w:rPr>
                <w:rFonts w:asciiTheme="majorHAnsi" w:eastAsia="Arial" w:hAnsiTheme="majorHAnsi" w:cstheme="majorHAnsi"/>
                <w:sz w:val="18"/>
              </w:rPr>
            </w:pPr>
          </w:p>
        </w:tc>
      </w:tr>
      <w:tr w:rsidR="004F7C66" w:rsidRPr="00011284" w:rsidTr="00704949">
        <w:trPr>
          <w:trHeight w:val="2131"/>
          <w:jc w:val="center"/>
        </w:trPr>
        <w:tc>
          <w:tcPr>
            <w:tcW w:w="1176" w:type="dxa"/>
            <w:tcBorders>
              <w:top w:val="single" w:sz="6" w:space="0" w:color="000000"/>
              <w:left w:val="single" w:sz="12" w:space="0" w:color="000000"/>
              <w:bottom w:val="nil"/>
              <w:right w:val="nil"/>
            </w:tcBorders>
            <w:shd w:val="clear" w:color="auto" w:fill="D9D9D9" w:themeFill="background1" w:themeFillShade="D9"/>
          </w:tcPr>
          <w:p w:rsidR="004F7C66" w:rsidRPr="00011284" w:rsidRDefault="004F7C66" w:rsidP="00704949">
            <w:pPr>
              <w:spacing w:after="136"/>
              <w:ind w:left="420"/>
              <w:rPr>
                <w:rFonts w:asciiTheme="majorHAnsi" w:eastAsia="Arial" w:hAnsiTheme="majorHAnsi" w:cstheme="majorHAnsi"/>
                <w:sz w:val="16"/>
              </w:rPr>
            </w:pPr>
            <w:r w:rsidRPr="00011284">
              <w:rPr>
                <w:rFonts w:asciiTheme="majorHAnsi" w:eastAsia="Arial" w:hAnsiTheme="majorHAnsi" w:cstheme="majorHAnsi"/>
                <w:b/>
              </w:rPr>
              <w:t xml:space="preserve">.2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shd w:val="clear" w:color="auto" w:fill="D9D9D9" w:themeFill="background1" w:themeFillShade="D9"/>
          </w:tcPr>
          <w:p w:rsidR="004F7C66" w:rsidRDefault="004F7C66" w:rsidP="00704949">
            <w:pPr>
              <w:spacing w:after="136"/>
              <w:ind w:right="286"/>
              <w:jc w:val="both"/>
              <w:rPr>
                <w:rFonts w:asciiTheme="majorHAnsi" w:eastAsia="Arial" w:hAnsiTheme="majorHAnsi" w:cstheme="majorHAnsi"/>
                <w:b/>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Drain PVC  </w:t>
            </w:r>
          </w:p>
          <w:p w:rsidR="004F7C66" w:rsidRPr="00011284" w:rsidRDefault="004F7C66" w:rsidP="00704949">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sur lit de gravier de drains en PVC routier, conformément aux prescriptions du CCTP.  Il comprend la fourniture et la mise en œuvre du lit de gravier 20/40 et enrobage, la fourniture et mise en œuvre de la chaussette en géotextile, la fourniture et pose des drains, des joints caoutchouc, les pièces de raccordement, et toutes sujétions. Le linéaire sera mesuré sans déduction des pièces de raccordements éventuelles. Les quantités prises en compte le seront sur la base de constats contradictoires.   </w:t>
            </w:r>
          </w:p>
        </w:tc>
        <w:tc>
          <w:tcPr>
            <w:tcW w:w="1134" w:type="dxa"/>
            <w:tcBorders>
              <w:top w:val="single" w:sz="6" w:space="0" w:color="000000"/>
              <w:left w:val="single" w:sz="6" w:space="0" w:color="000000"/>
              <w:bottom w:val="nil"/>
              <w:right w:val="single" w:sz="12" w:space="0" w:color="000000"/>
            </w:tcBorders>
            <w:shd w:val="clear" w:color="auto" w:fill="D9D9D9" w:themeFill="background1" w:themeFillShade="D9"/>
          </w:tcPr>
          <w:p w:rsidR="004F7C66" w:rsidRPr="00223D6E" w:rsidRDefault="004F7C66" w:rsidP="00704949">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F7C66" w:rsidRPr="00223D6E" w:rsidRDefault="004F7C66" w:rsidP="00704949">
            <w:pPr>
              <w:spacing w:after="76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F7C66" w:rsidRPr="00223D6E" w:rsidRDefault="004F7C66" w:rsidP="00704949">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413"/>
          <w:jc w:val="center"/>
        </w:trPr>
        <w:tc>
          <w:tcPr>
            <w:tcW w:w="1176" w:type="dxa"/>
            <w:tcBorders>
              <w:top w:val="nil"/>
              <w:left w:val="single" w:sz="12" w:space="0" w:color="000000"/>
              <w:bottom w:val="single" w:sz="6" w:space="0" w:color="000000"/>
              <w:right w:val="nil"/>
            </w:tcBorders>
          </w:tcPr>
          <w:p w:rsidR="004F7C66" w:rsidRPr="00011284" w:rsidRDefault="004F7C66" w:rsidP="00704949">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.2.1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tcPr>
          <w:p w:rsidR="004F7C66" w:rsidRPr="00011284" w:rsidRDefault="004F7C66" w:rsidP="00704949">
            <w:pPr>
              <w:spacing w:after="117"/>
              <w:ind w:left="283"/>
              <w:jc w:val="both"/>
              <w:rPr>
                <w:rFonts w:asciiTheme="majorHAnsi" w:eastAsia="Arial" w:hAnsiTheme="majorHAnsi" w:cstheme="majorHAnsi"/>
                <w:sz w:val="16"/>
              </w:rPr>
            </w:pPr>
            <w:r>
              <w:rPr>
                <w:rFonts w:asciiTheme="majorHAnsi" w:eastAsia="Arial" w:hAnsiTheme="majorHAnsi" w:cstheme="majorHAnsi"/>
                <w:sz w:val="20"/>
              </w:rPr>
              <w:t xml:space="preserve">Diam. </w:t>
            </w:r>
            <w:r w:rsidRPr="00011284">
              <w:rPr>
                <w:rFonts w:asciiTheme="majorHAnsi" w:eastAsia="Arial" w:hAnsiTheme="majorHAnsi" w:cstheme="majorHAnsi"/>
                <w:sz w:val="20"/>
              </w:rPr>
              <w:t xml:space="preserve">200 mm  </w:t>
            </w:r>
          </w:p>
          <w:p w:rsidR="004F7C66" w:rsidRPr="00011284" w:rsidRDefault="004F7C66" w:rsidP="00704949">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bottom w:val="single" w:sz="6" w:space="0" w:color="000000"/>
              <w:right w:val="single" w:sz="12" w:space="0" w:color="000000"/>
            </w:tcBorders>
          </w:tcPr>
          <w:p w:rsidR="004F7C66" w:rsidRPr="00223D6E" w:rsidRDefault="004F7C66" w:rsidP="00704949">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nil"/>
              <w:left w:val="single" w:sz="6" w:space="0" w:color="000000"/>
              <w:bottom w:val="single" w:sz="6" w:space="0" w:color="000000"/>
              <w:right w:val="single" w:sz="6" w:space="0" w:color="000000"/>
            </w:tcBorders>
          </w:tcPr>
          <w:p w:rsidR="004F7C66" w:rsidRPr="00011284" w:rsidRDefault="004F7C66" w:rsidP="00704949">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F7C66" w:rsidRPr="00011284" w:rsidRDefault="004F7C66" w:rsidP="00704949">
            <w:pPr>
              <w:spacing w:after="319"/>
              <w:ind w:left="57"/>
              <w:jc w:val="center"/>
              <w:rPr>
                <w:rFonts w:asciiTheme="majorHAnsi" w:eastAsia="Arial" w:hAnsiTheme="majorHAnsi" w:cstheme="majorHAnsi"/>
                <w:sz w:val="18"/>
              </w:rPr>
            </w:pPr>
          </w:p>
        </w:tc>
      </w:tr>
      <w:tr w:rsidR="004F7C66" w:rsidRPr="00011284" w:rsidTr="00704949">
        <w:trPr>
          <w:trHeight w:val="2578"/>
          <w:jc w:val="center"/>
        </w:trPr>
        <w:tc>
          <w:tcPr>
            <w:tcW w:w="1176" w:type="dxa"/>
            <w:tcBorders>
              <w:top w:val="single" w:sz="6" w:space="0" w:color="000000"/>
              <w:left w:val="single" w:sz="12" w:space="0" w:color="000000"/>
              <w:bottom w:val="nil"/>
              <w:right w:val="nil"/>
            </w:tcBorders>
          </w:tcPr>
          <w:p w:rsidR="004F7C66" w:rsidRPr="00011284" w:rsidRDefault="004F7C66" w:rsidP="00704949">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4.3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nil"/>
              <w:right w:val="single" w:sz="6" w:space="0" w:color="000000"/>
            </w:tcBorders>
          </w:tcPr>
          <w:p w:rsidR="004F7C66" w:rsidRPr="00011284" w:rsidRDefault="004F7C66" w:rsidP="00704949">
            <w:pPr>
              <w:rPr>
                <w:rFonts w:asciiTheme="majorHAnsi" w:eastAsia="Arial" w:hAnsiTheme="majorHAnsi" w:cstheme="majorHAnsi"/>
                <w:sz w:val="16"/>
              </w:rPr>
            </w:pPr>
            <w:r w:rsidRPr="00011284">
              <w:rPr>
                <w:rFonts w:asciiTheme="majorHAnsi" w:eastAsia="Arial" w:hAnsiTheme="majorHAnsi" w:cstheme="majorHAnsi"/>
                <w:b/>
              </w:rPr>
              <w:t xml:space="preserve">Regard-grille   </w:t>
            </w:r>
          </w:p>
          <w:p w:rsidR="004F7C66" w:rsidRPr="00011284" w:rsidRDefault="004F7C66" w:rsidP="00704949">
            <w:pPr>
              <w:spacing w:line="242" w:lineRule="auto"/>
              <w:ind w:right="1"/>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l'exécution de regard coulé en place, conformément aux articles 22, 23 et 50 du fascicule 70 du CCTG, ou préfabriqué, avec une grille en fonte de classe C250, et son raccordement sur le réseau EP. Ce prix comprend notamment les terrassements et remblais supplémentaires à ceux de la tranchée, l'évacuation à la décharge des déblais excédentaires, le radier sur béton de propreté, la cheminée, le raccordement sur le réseau en Ø200 PVC CR8. Les dimensions intérieures seront conformes au CCTP, y compris la fourniture et la pose d'une grille verrouillée en fonte de classe C250 avec cadre renforcé en fonte scellé dans le couronnement.  </w:t>
            </w:r>
          </w:p>
        </w:tc>
        <w:tc>
          <w:tcPr>
            <w:tcW w:w="1134" w:type="dxa"/>
            <w:tcBorders>
              <w:top w:val="single" w:sz="6" w:space="0" w:color="000000"/>
              <w:left w:val="single" w:sz="6" w:space="0" w:color="000000"/>
              <w:bottom w:val="nil"/>
              <w:right w:val="single" w:sz="12" w:space="0" w:color="000000"/>
            </w:tcBorders>
          </w:tcPr>
          <w:p w:rsidR="004F7C66" w:rsidRPr="00223D6E" w:rsidRDefault="004F7C66" w:rsidP="00704949">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F7C66" w:rsidRPr="00223D6E" w:rsidRDefault="004F7C66" w:rsidP="00704949">
            <w:pPr>
              <w:spacing w:after="998"/>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p w:rsidR="004F7C66" w:rsidRPr="00223D6E" w:rsidRDefault="004F7C66" w:rsidP="00704949">
            <w:pPr>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821"/>
          <w:jc w:val="center"/>
        </w:trPr>
        <w:tc>
          <w:tcPr>
            <w:tcW w:w="1176" w:type="dxa"/>
            <w:tcBorders>
              <w:top w:val="nil"/>
              <w:left w:val="single" w:sz="12" w:space="0" w:color="000000"/>
              <w:bottom w:val="single" w:sz="6" w:space="0" w:color="000000"/>
              <w:right w:val="nil"/>
            </w:tcBorders>
          </w:tcPr>
          <w:p w:rsidR="004F7C66" w:rsidRPr="00011284" w:rsidRDefault="004F7C66" w:rsidP="00704949">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4.3.1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nil"/>
              <w:left w:val="nil"/>
              <w:bottom w:val="single" w:sz="6" w:space="0" w:color="000000"/>
              <w:right w:val="single" w:sz="6" w:space="0" w:color="000000"/>
            </w:tcBorders>
          </w:tcPr>
          <w:p w:rsidR="004F7C66" w:rsidRPr="00011284" w:rsidRDefault="004F7C66" w:rsidP="00704949">
            <w:pPr>
              <w:spacing w:after="117"/>
              <w:ind w:left="283"/>
              <w:rPr>
                <w:rFonts w:asciiTheme="majorHAnsi" w:eastAsia="Arial" w:hAnsiTheme="majorHAnsi" w:cstheme="majorHAnsi"/>
                <w:sz w:val="16"/>
              </w:rPr>
            </w:pPr>
            <w:r w:rsidRPr="00011284">
              <w:rPr>
                <w:rFonts w:asciiTheme="majorHAnsi" w:eastAsia="Arial" w:hAnsiTheme="majorHAnsi" w:cstheme="majorHAnsi"/>
                <w:sz w:val="20"/>
              </w:rPr>
              <w:t xml:space="preserve">Regard-grille 400 mm x 400 mm  </w:t>
            </w:r>
          </w:p>
          <w:p w:rsidR="004F7C66" w:rsidRPr="00011284" w:rsidRDefault="004F7C66" w:rsidP="00704949">
            <w:pPr>
              <w:ind w:left="283"/>
              <w:rPr>
                <w:rFonts w:asciiTheme="majorHAnsi" w:eastAsia="Arial" w:hAnsiTheme="majorHAnsi" w:cstheme="majorHAnsi"/>
                <w:sz w:val="16"/>
              </w:rPr>
            </w:pPr>
            <w:r w:rsidRPr="00011284">
              <w:rPr>
                <w:rFonts w:asciiTheme="majorHAnsi" w:eastAsia="Arial" w:hAnsiTheme="majorHAnsi" w:cstheme="majorHAnsi"/>
                <w:b/>
                <w:sz w:val="24"/>
              </w:rPr>
              <w:t>L'UNITE  - Prix unitaire en toutes lettres  :</w:t>
            </w:r>
          </w:p>
        </w:tc>
        <w:tc>
          <w:tcPr>
            <w:tcW w:w="1134" w:type="dxa"/>
            <w:tcBorders>
              <w:top w:val="nil"/>
              <w:left w:val="single" w:sz="6" w:space="0" w:color="000000"/>
              <w:bottom w:val="single" w:sz="6" w:space="0" w:color="000000"/>
              <w:right w:val="single" w:sz="12" w:space="0" w:color="000000"/>
            </w:tcBorders>
          </w:tcPr>
          <w:p w:rsidR="004F7C66" w:rsidRPr="00223D6E" w:rsidRDefault="004F7C66" w:rsidP="00704949">
            <w:pPr>
              <w:spacing w:after="319"/>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t xml:space="preserve"> </w:t>
            </w:r>
            <w:r>
              <w:rPr>
                <w:rFonts w:asciiTheme="majorHAnsi" w:eastAsia="Arial" w:hAnsiTheme="majorHAnsi" w:cstheme="majorHAnsi"/>
                <w:b/>
                <w:sz w:val="28"/>
                <w:szCs w:val="28"/>
              </w:rPr>
              <w:t>5</w:t>
            </w:r>
          </w:p>
        </w:tc>
        <w:tc>
          <w:tcPr>
            <w:tcW w:w="1559" w:type="dxa"/>
            <w:tcBorders>
              <w:top w:val="nil"/>
              <w:left w:val="single" w:sz="6" w:space="0" w:color="000000"/>
              <w:bottom w:val="single" w:sz="6" w:space="0" w:color="000000"/>
              <w:right w:val="single" w:sz="6" w:space="0" w:color="000000"/>
            </w:tcBorders>
          </w:tcPr>
          <w:p w:rsidR="004F7C66" w:rsidRPr="00011284" w:rsidRDefault="004F7C66" w:rsidP="00704949">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F7C66" w:rsidRPr="00011284" w:rsidRDefault="004F7C66" w:rsidP="00704949">
            <w:pPr>
              <w:spacing w:after="319"/>
              <w:ind w:left="57"/>
              <w:jc w:val="center"/>
              <w:rPr>
                <w:rFonts w:asciiTheme="majorHAnsi" w:eastAsia="Arial" w:hAnsiTheme="majorHAnsi" w:cstheme="majorHAnsi"/>
                <w:sz w:val="18"/>
              </w:rPr>
            </w:pPr>
          </w:p>
        </w:tc>
      </w:tr>
      <w:tr w:rsidR="004F7C66" w:rsidRPr="00011284" w:rsidTr="00704949">
        <w:trPr>
          <w:trHeight w:val="291"/>
          <w:jc w:val="center"/>
        </w:trPr>
        <w:tc>
          <w:tcPr>
            <w:tcW w:w="1176"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011284" w:rsidRDefault="004F7C66" w:rsidP="00704949">
            <w:pPr>
              <w:spacing w:after="139"/>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4.4 </w:t>
            </w:r>
          </w:p>
          <w:p w:rsidR="004F7C66" w:rsidRPr="00011284" w:rsidRDefault="004F7C66" w:rsidP="00704949">
            <w:pPr>
              <w:spacing w:after="204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2"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011284" w:rsidRDefault="004F7C66" w:rsidP="00704949">
            <w:pPr>
              <w:rPr>
                <w:rFonts w:asciiTheme="majorHAnsi" w:eastAsia="Arial" w:hAnsiTheme="majorHAnsi" w:cstheme="majorHAnsi"/>
                <w:sz w:val="16"/>
              </w:rPr>
            </w:pPr>
            <w:r w:rsidRPr="00011284">
              <w:rPr>
                <w:rFonts w:asciiTheme="majorHAnsi" w:eastAsia="Arial" w:hAnsiTheme="majorHAnsi" w:cstheme="majorHAnsi"/>
                <w:b/>
              </w:rPr>
              <w:t>Ouvrage de rétention - 19 m3</w:t>
            </w:r>
          </w:p>
          <w:p w:rsidR="004F7C66" w:rsidRPr="00011284" w:rsidRDefault="004F7C66" w:rsidP="00704949">
            <w:pPr>
              <w:spacing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rémunère la réalisation d’un ouvrage de rétention d’eaux pluviales suivant le </w:t>
            </w:r>
            <w:proofErr w:type="spellStart"/>
            <w:r w:rsidRPr="00011284">
              <w:rPr>
                <w:rFonts w:asciiTheme="majorHAnsi" w:eastAsia="Arial" w:hAnsiTheme="majorHAnsi" w:cstheme="majorHAnsi"/>
                <w:sz w:val="20"/>
              </w:rPr>
              <w:t>le</w:t>
            </w:r>
            <w:proofErr w:type="spellEnd"/>
            <w:r w:rsidRPr="00011284">
              <w:rPr>
                <w:rFonts w:asciiTheme="majorHAnsi" w:eastAsia="Arial" w:hAnsiTheme="majorHAnsi" w:cstheme="majorHAnsi"/>
                <w:sz w:val="20"/>
              </w:rPr>
              <w:t xml:space="preserve"> plan fourni et conformément au CCTP. </w:t>
            </w:r>
          </w:p>
          <w:p w:rsidR="004F7C66" w:rsidRPr="00011284" w:rsidRDefault="004F7C66" w:rsidP="00704949">
            <w:pPr>
              <w:spacing w:line="247" w:lineRule="auto"/>
              <w:ind w:right="49"/>
              <w:rPr>
                <w:rFonts w:asciiTheme="majorHAnsi" w:eastAsia="Arial" w:hAnsiTheme="majorHAnsi" w:cstheme="majorHAnsi"/>
                <w:sz w:val="16"/>
              </w:rPr>
            </w:pPr>
            <w:r w:rsidRPr="00011284">
              <w:rPr>
                <w:rFonts w:asciiTheme="majorHAnsi" w:eastAsia="Arial" w:hAnsiTheme="majorHAnsi" w:cstheme="majorHAnsi"/>
                <w:sz w:val="20"/>
              </w:rPr>
              <w:t xml:space="preserve">Il comprend les terrassements avec évacuation des matériaux en décharge agréés par le Maître d’ouvrage, l’épuisement éventuel, la fourniture et la mise en place de modules de rétention PEHD en forme d'arche, la fourniture et la mise en œuvre des regards d’entrée et de sortie en béton ou PEHD et de l'ensemble des ouvrages décrits dans le CCTP (réhausses, tampons fonte, pièces spéciales), la fourniture et la mise en œuvre de remblai 20/40 lavé concassé en  lit de pose et en enrobage des modules, la fourniture et </w:t>
            </w:r>
            <w:r w:rsidRPr="00011284">
              <w:rPr>
                <w:rFonts w:asciiTheme="majorHAnsi" w:eastAsia="Arial" w:hAnsiTheme="majorHAnsi" w:cstheme="majorHAnsi"/>
                <w:sz w:val="20"/>
              </w:rPr>
              <w:lastRenderedPageBreak/>
              <w:t xml:space="preserve">la mise en œuvre de GNT 0/31,5 en remblai de fouille, les raccordements amont et aval des collecteurs et toutes sujétions, notamment celles liées aux terrassements profonds avec blindage et étaiement. </w:t>
            </w:r>
          </w:p>
          <w:p w:rsidR="004F7C66" w:rsidRPr="00011284" w:rsidRDefault="004F7C66" w:rsidP="00704949">
            <w:pPr>
              <w:spacing w:after="135" w:line="241" w:lineRule="auto"/>
              <w:rPr>
                <w:rFonts w:asciiTheme="majorHAnsi" w:eastAsia="Arial" w:hAnsiTheme="majorHAnsi" w:cstheme="majorHAnsi"/>
                <w:sz w:val="16"/>
              </w:rPr>
            </w:pPr>
            <w:r w:rsidRPr="00011284">
              <w:rPr>
                <w:rFonts w:asciiTheme="majorHAnsi" w:eastAsia="Arial" w:hAnsiTheme="majorHAnsi" w:cstheme="majorHAnsi"/>
                <w:sz w:val="20"/>
              </w:rPr>
              <w:t xml:space="preserve">Ce prix comprend également la fourniture et mise en place d'un dispositif manuel de régulation pouvant satisfaire le débit limité autorisé de 0,75 l/s à l'intérieur du regard de sortie. Ce dispositif devra permettre de moduler manuellement le débit de rejet dans le réseau aval et sera muni d'un indicateur de débit. </w:t>
            </w:r>
          </w:p>
          <w:p w:rsidR="004F7C66" w:rsidRDefault="004F7C66" w:rsidP="00704949">
            <w:pPr>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4F7C66" w:rsidRPr="00011284" w:rsidRDefault="004F7C66" w:rsidP="00704949">
            <w:pPr>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223D6E" w:rsidRDefault="004F7C66" w:rsidP="00704949">
            <w:pPr>
              <w:spacing w:after="67"/>
              <w:ind w:left="57"/>
              <w:jc w:val="center"/>
              <w:rPr>
                <w:rFonts w:asciiTheme="majorHAnsi" w:eastAsia="Arial" w:hAnsiTheme="majorHAnsi" w:cstheme="majorHAnsi"/>
                <w:b/>
                <w:sz w:val="28"/>
                <w:szCs w:val="28"/>
              </w:rPr>
            </w:pPr>
            <w:r w:rsidRPr="00223D6E">
              <w:rPr>
                <w:rFonts w:asciiTheme="majorHAnsi" w:eastAsia="Arial" w:hAnsiTheme="majorHAnsi" w:cstheme="majorHAnsi"/>
                <w:b/>
                <w:sz w:val="28"/>
                <w:szCs w:val="28"/>
              </w:rPr>
              <w:lastRenderedPageBreak/>
              <w:t xml:space="preserve"> </w:t>
            </w:r>
          </w:p>
          <w:p w:rsidR="004F7C66" w:rsidRPr="00223D6E" w:rsidRDefault="004F7C66" w:rsidP="00704949">
            <w:pPr>
              <w:spacing w:after="67"/>
              <w:ind w:left="57"/>
              <w:jc w:val="center"/>
              <w:rPr>
                <w:rFonts w:asciiTheme="majorHAnsi" w:eastAsia="Arial" w:hAnsiTheme="majorHAnsi" w:cstheme="majorHAnsi"/>
                <w:b/>
                <w:sz w:val="28"/>
                <w:szCs w:val="28"/>
              </w:rPr>
            </w:pPr>
          </w:p>
          <w:p w:rsidR="004F7C66" w:rsidRPr="00223D6E" w:rsidRDefault="004F7C66" w:rsidP="00704949">
            <w:pPr>
              <w:spacing w:after="67"/>
              <w:ind w:left="57"/>
              <w:jc w:val="center"/>
              <w:rPr>
                <w:rFonts w:asciiTheme="majorHAnsi" w:eastAsia="Arial" w:hAnsiTheme="majorHAnsi" w:cstheme="majorHAnsi"/>
                <w:b/>
                <w:sz w:val="28"/>
                <w:szCs w:val="28"/>
              </w:rPr>
            </w:pPr>
          </w:p>
          <w:p w:rsidR="004F7C66" w:rsidRPr="00223D6E" w:rsidRDefault="004F7C66" w:rsidP="00704949">
            <w:pPr>
              <w:spacing w:after="67"/>
              <w:ind w:left="57"/>
              <w:jc w:val="center"/>
              <w:rPr>
                <w:rFonts w:asciiTheme="majorHAnsi" w:eastAsia="Arial" w:hAnsiTheme="majorHAnsi" w:cstheme="majorHAnsi"/>
                <w:b/>
                <w:sz w:val="28"/>
                <w:szCs w:val="28"/>
              </w:rPr>
            </w:pPr>
          </w:p>
          <w:p w:rsidR="004F7C66" w:rsidRPr="00223D6E" w:rsidRDefault="004F7C66" w:rsidP="00704949">
            <w:pPr>
              <w:spacing w:after="67"/>
              <w:ind w:left="57"/>
              <w:jc w:val="center"/>
              <w:rPr>
                <w:rFonts w:asciiTheme="majorHAnsi" w:eastAsia="Arial" w:hAnsiTheme="majorHAnsi" w:cstheme="majorHAnsi"/>
                <w:b/>
                <w:sz w:val="28"/>
                <w:szCs w:val="28"/>
              </w:rPr>
            </w:pPr>
          </w:p>
          <w:p w:rsidR="004F7C66" w:rsidRPr="00223D6E" w:rsidRDefault="004F7C66" w:rsidP="00704949">
            <w:pPr>
              <w:spacing w:after="67"/>
              <w:ind w:left="57"/>
              <w:jc w:val="center"/>
              <w:rPr>
                <w:rFonts w:asciiTheme="majorHAnsi" w:eastAsia="Arial" w:hAnsiTheme="majorHAnsi" w:cstheme="majorHAnsi"/>
                <w:b/>
                <w:sz w:val="28"/>
                <w:szCs w:val="28"/>
              </w:rPr>
            </w:pPr>
          </w:p>
          <w:p w:rsidR="004F7C66" w:rsidRPr="00223D6E" w:rsidRDefault="004F7C66" w:rsidP="00704949">
            <w:pPr>
              <w:spacing w:after="67"/>
              <w:ind w:left="57"/>
              <w:jc w:val="center"/>
              <w:rPr>
                <w:rFonts w:asciiTheme="majorHAnsi" w:eastAsia="Arial" w:hAnsiTheme="majorHAnsi" w:cstheme="majorHAnsi"/>
                <w:b/>
                <w:sz w:val="28"/>
                <w:szCs w:val="28"/>
              </w:rPr>
            </w:pPr>
          </w:p>
          <w:p w:rsidR="004F7C66" w:rsidRPr="00223D6E" w:rsidRDefault="004F7C66" w:rsidP="00704949">
            <w:pPr>
              <w:spacing w:after="67"/>
              <w:ind w:left="57"/>
              <w:jc w:val="center"/>
              <w:rPr>
                <w:rFonts w:asciiTheme="majorHAnsi" w:eastAsia="Arial" w:hAnsiTheme="majorHAnsi" w:cstheme="majorHAnsi"/>
                <w:b/>
                <w:sz w:val="28"/>
                <w:szCs w:val="28"/>
              </w:rPr>
            </w:pPr>
          </w:p>
          <w:p w:rsidR="004F7C66" w:rsidRPr="00223D6E" w:rsidRDefault="004F7C66" w:rsidP="00704949">
            <w:pPr>
              <w:spacing w:after="67"/>
              <w:ind w:left="57"/>
              <w:jc w:val="center"/>
              <w:rPr>
                <w:rFonts w:asciiTheme="majorHAnsi" w:eastAsia="Arial" w:hAnsiTheme="majorHAnsi" w:cstheme="majorHAnsi"/>
                <w:b/>
                <w:sz w:val="28"/>
                <w:szCs w:val="28"/>
              </w:rPr>
            </w:pPr>
          </w:p>
          <w:p w:rsidR="004F7C66" w:rsidRPr="00223D6E" w:rsidRDefault="004F7C66" w:rsidP="00704949">
            <w:pPr>
              <w:pStyle w:val="Paragraphedeliste"/>
              <w:spacing w:after="67"/>
              <w:ind w:left="417"/>
              <w:rPr>
                <w:rFonts w:asciiTheme="majorHAnsi" w:eastAsia="Arial" w:hAnsiTheme="majorHAnsi" w:cstheme="majorHAnsi"/>
                <w:b/>
                <w:sz w:val="28"/>
                <w:szCs w:val="28"/>
              </w:rPr>
            </w:pPr>
            <w:r w:rsidRPr="00223D6E">
              <w:rPr>
                <w:rFonts w:asciiTheme="majorHAnsi" w:eastAsia="Arial" w:hAnsiTheme="majorHAnsi" w:cstheme="majorHAnsi"/>
                <w:b/>
                <w:sz w:val="28"/>
                <w:szCs w:val="28"/>
              </w:rPr>
              <w:t>-</w:t>
            </w:r>
          </w:p>
          <w:p w:rsidR="004F7C66" w:rsidRPr="00223D6E" w:rsidRDefault="004F7C66" w:rsidP="00704949">
            <w:pPr>
              <w:spacing w:after="6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r>
    </w:tbl>
    <w:tbl>
      <w:tblPr>
        <w:tblStyle w:val="TableGrid14"/>
        <w:tblW w:w="11060" w:type="dxa"/>
        <w:jc w:val="center"/>
        <w:tblInd w:w="0" w:type="dxa"/>
        <w:tblLayout w:type="fixed"/>
        <w:tblCellMar>
          <w:top w:w="12" w:type="dxa"/>
          <w:right w:w="3" w:type="dxa"/>
        </w:tblCellMar>
        <w:tblLook w:val="04A0" w:firstRow="1" w:lastRow="0" w:firstColumn="1" w:lastColumn="0" w:noHBand="0" w:noVBand="1"/>
      </w:tblPr>
      <w:tblGrid>
        <w:gridCol w:w="6808"/>
        <w:gridCol w:w="1134"/>
        <w:gridCol w:w="1559"/>
        <w:gridCol w:w="1559"/>
      </w:tblGrid>
      <w:tr w:rsidR="004F7C66" w:rsidRPr="00011284" w:rsidTr="00704949">
        <w:trPr>
          <w:trHeight w:val="2781"/>
          <w:jc w:val="center"/>
        </w:trPr>
        <w:tc>
          <w:tcPr>
            <w:tcW w:w="6808" w:type="dxa"/>
            <w:tcBorders>
              <w:top w:val="single" w:sz="6" w:space="0" w:color="000000"/>
              <w:left w:val="single" w:sz="12" w:space="0" w:color="000000"/>
              <w:bottom w:val="single" w:sz="6" w:space="0" w:color="000000"/>
              <w:right w:val="single" w:sz="6" w:space="0" w:color="000000"/>
            </w:tcBorders>
          </w:tcPr>
          <w:p w:rsidR="004F7C66" w:rsidRPr="00011284" w:rsidRDefault="004F7C66" w:rsidP="00704949">
            <w:pPr>
              <w:spacing w:after="136"/>
              <w:ind w:left="56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4.5 </w:t>
            </w:r>
            <w:r>
              <w:rPr>
                <w:rFonts w:asciiTheme="majorHAnsi" w:eastAsia="Arial" w:hAnsiTheme="majorHAnsi" w:cstheme="majorHAnsi"/>
                <w:b/>
              </w:rPr>
              <w:t xml:space="preserve">     </w:t>
            </w: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Recherche et raccordement au réseau existant  </w:t>
            </w:r>
          </w:p>
          <w:p w:rsidR="004F7C66" w:rsidRPr="00011284" w:rsidRDefault="004F7C66" w:rsidP="00704949">
            <w:pPr>
              <w:spacing w:line="241" w:lineRule="auto"/>
              <w:ind w:left="1127"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le raccordement de la nouvelle conduite conforme au CCTP sur la canalisation existante. Il comprend la recherche du réseau existant comprenant les terrassements complémentaires à la fouille, le dégagement manuel du tuyau, les épuisements, la réfection identique à l’existant, et toutes autres sujétions de raccordement, les coupes, la fourniture et le montage des pièces nécessaires au raccordement. Les quantités prises en compte le seront sur la base de constats contradictoires.  </w:t>
            </w:r>
          </w:p>
          <w:p w:rsidR="004F7C66" w:rsidRPr="00011284" w:rsidRDefault="004F7C66" w:rsidP="00704949">
            <w:pPr>
              <w:ind w:left="1127"/>
              <w:jc w:val="both"/>
              <w:rPr>
                <w:rFonts w:asciiTheme="majorHAnsi" w:eastAsia="Arial" w:hAnsiTheme="majorHAnsi" w:cstheme="majorHAnsi"/>
                <w:sz w:val="16"/>
              </w:rPr>
            </w:pP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tcPr>
          <w:p w:rsidR="004F7C66" w:rsidRPr="005A43AA" w:rsidRDefault="004F7C66" w:rsidP="00704949">
            <w:pPr>
              <w:spacing w:after="67"/>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4F7C66" w:rsidRPr="005A43AA" w:rsidRDefault="004F7C66" w:rsidP="00704949">
            <w:pPr>
              <w:spacing w:after="768"/>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p>
          <w:p w:rsidR="004F7C66" w:rsidRPr="005A43AA" w:rsidRDefault="004F7C66" w:rsidP="00704949">
            <w:pPr>
              <w:spacing w:after="1070"/>
              <w:ind w:left="57"/>
              <w:jc w:val="center"/>
              <w:rPr>
                <w:rFonts w:asciiTheme="majorHAnsi" w:eastAsia="Arial" w:hAnsiTheme="majorHAnsi" w:cstheme="majorHAnsi"/>
                <w:b/>
                <w:sz w:val="28"/>
                <w:szCs w:val="28"/>
              </w:rPr>
            </w:pPr>
            <w:r w:rsidRPr="005A43AA">
              <w:rPr>
                <w:rFonts w:asciiTheme="majorHAnsi" w:eastAsia="Arial" w:hAnsiTheme="majorHAnsi" w:cstheme="majorHAnsi"/>
                <w:b/>
                <w:sz w:val="28"/>
                <w:szCs w:val="28"/>
              </w:rPr>
              <w:t xml:space="preserve"> </w:t>
            </w:r>
            <w:r>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382"/>
          <w:jc w:val="center"/>
        </w:trPr>
        <w:tc>
          <w:tcPr>
            <w:tcW w:w="6808" w:type="dxa"/>
            <w:tcBorders>
              <w:top w:val="nil"/>
              <w:left w:val="single" w:sz="12" w:space="0" w:color="000000"/>
              <w:bottom w:val="nil"/>
              <w:right w:val="single" w:sz="6" w:space="0" w:color="000000"/>
            </w:tcBorders>
            <w:shd w:val="clear" w:color="auto" w:fill="D5F0A2"/>
          </w:tcPr>
          <w:p w:rsidR="004F7C66" w:rsidRPr="005A43AA" w:rsidRDefault="004F7C66" w:rsidP="00704949">
            <w:pPr>
              <w:pStyle w:val="Paragraphedeliste"/>
              <w:numPr>
                <w:ilvl w:val="0"/>
                <w:numId w:val="54"/>
              </w:numPr>
              <w:rPr>
                <w:rFonts w:asciiTheme="majorHAnsi" w:eastAsia="Arial" w:hAnsiTheme="majorHAnsi" w:cstheme="majorHAnsi"/>
                <w:sz w:val="16"/>
              </w:rPr>
            </w:pPr>
            <w:r w:rsidRPr="005A43AA">
              <w:rPr>
                <w:rFonts w:asciiTheme="majorHAnsi" w:eastAsia="Arial" w:hAnsiTheme="majorHAnsi" w:cstheme="majorHAnsi"/>
                <w:b/>
                <w:sz w:val="24"/>
              </w:rPr>
              <w:t xml:space="preserve">5 ECLAIRAGE PUBLIC  </w:t>
            </w:r>
          </w:p>
        </w:tc>
        <w:tc>
          <w:tcPr>
            <w:tcW w:w="1134" w:type="dxa"/>
            <w:vMerge w:val="restart"/>
            <w:tcBorders>
              <w:top w:val="nil"/>
              <w:left w:val="single" w:sz="6" w:space="0" w:color="000000"/>
              <w:bottom w:val="nil"/>
              <w:right w:val="single" w:sz="12" w:space="0" w:color="000000"/>
            </w:tcBorders>
            <w:shd w:val="clear" w:color="auto" w:fill="D9D9D9" w:themeFill="background1" w:themeFillShade="D9"/>
          </w:tcPr>
          <w:p w:rsidR="004F7C66" w:rsidRDefault="004F7C66" w:rsidP="00704949">
            <w:pPr>
              <w:shd w:val="clear" w:color="auto" w:fill="E6E6FA"/>
              <w:spacing w:after="160"/>
              <w:rPr>
                <w:rFonts w:asciiTheme="majorHAnsi" w:eastAsia="Arial" w:hAnsiTheme="majorHAnsi" w:cstheme="majorHAnsi"/>
                <w:b/>
                <w:sz w:val="28"/>
                <w:szCs w:val="28"/>
              </w:rPr>
            </w:pPr>
          </w:p>
          <w:p w:rsidR="004F7C66" w:rsidRDefault="004F7C66" w:rsidP="00704949">
            <w:pPr>
              <w:shd w:val="clear" w:color="auto" w:fill="E6E6FA"/>
              <w:spacing w:after="160"/>
              <w:rPr>
                <w:rFonts w:asciiTheme="majorHAnsi" w:eastAsia="Arial" w:hAnsiTheme="majorHAnsi" w:cstheme="majorHAnsi"/>
                <w:b/>
                <w:sz w:val="28"/>
                <w:szCs w:val="28"/>
              </w:rPr>
            </w:pPr>
          </w:p>
          <w:p w:rsidR="004F7C66" w:rsidRDefault="004F7C66" w:rsidP="00704949">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(2X150)</w:t>
            </w:r>
          </w:p>
          <w:p w:rsidR="004F7C66" w:rsidRPr="005A43AA" w:rsidRDefault="004F7C66" w:rsidP="00704949">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300</w:t>
            </w:r>
          </w:p>
        </w:tc>
        <w:tc>
          <w:tcPr>
            <w:tcW w:w="1559" w:type="dxa"/>
            <w:tcBorders>
              <w:top w:val="nil"/>
              <w:left w:val="single" w:sz="6" w:space="0" w:color="000000"/>
              <w:bottom w:val="nil"/>
              <w:right w:val="single" w:sz="6" w:space="0" w:color="000000"/>
            </w:tcBorders>
            <w:shd w:val="clear" w:color="auto" w:fill="D9D9D9" w:themeFill="background1" w:themeFillShade="D9"/>
          </w:tcPr>
          <w:p w:rsidR="004F7C66" w:rsidRPr="00011284" w:rsidRDefault="004F7C66" w:rsidP="00704949">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shd w:val="clear" w:color="auto" w:fill="D9D9D9" w:themeFill="background1" w:themeFillShade="D9"/>
          </w:tcPr>
          <w:p w:rsidR="004F7C66" w:rsidRPr="00011284" w:rsidRDefault="004F7C66" w:rsidP="00704949">
            <w:pPr>
              <w:shd w:val="clear" w:color="auto" w:fill="E6E6FA"/>
              <w:rPr>
                <w:rFonts w:asciiTheme="majorHAnsi" w:eastAsia="Arial" w:hAnsiTheme="majorHAnsi" w:cstheme="majorHAnsi"/>
                <w:sz w:val="16"/>
              </w:rPr>
            </w:pPr>
          </w:p>
        </w:tc>
      </w:tr>
      <w:tr w:rsidR="004F7C66" w:rsidRPr="00011284" w:rsidTr="00704949">
        <w:trPr>
          <w:trHeight w:val="2190"/>
          <w:jc w:val="center"/>
        </w:trPr>
        <w:tc>
          <w:tcPr>
            <w:tcW w:w="6808" w:type="dxa"/>
            <w:tcBorders>
              <w:top w:val="nil"/>
              <w:left w:val="single" w:sz="12" w:space="0" w:color="000000"/>
              <w:bottom w:val="single" w:sz="6" w:space="0" w:color="000000"/>
              <w:right w:val="single" w:sz="6" w:space="0" w:color="000000"/>
            </w:tcBorders>
            <w:shd w:val="clear" w:color="auto" w:fill="auto"/>
          </w:tcPr>
          <w:p w:rsidR="004F7C66" w:rsidRPr="00011284" w:rsidRDefault="004F7C66" w:rsidP="00704949">
            <w:pPr>
              <w:tabs>
                <w:tab w:val="center" w:pos="643"/>
                <w:tab w:val="center" w:pos="2119"/>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5.1 </w:t>
            </w:r>
            <w:r w:rsidRPr="00011284">
              <w:rPr>
                <w:rFonts w:asciiTheme="majorHAnsi" w:eastAsia="Arial" w:hAnsiTheme="majorHAnsi" w:cstheme="majorHAnsi"/>
                <w:b/>
              </w:rPr>
              <w:tab/>
              <w:t xml:space="preserve">Fourreau TPC Ø75 mm  </w:t>
            </w:r>
          </w:p>
          <w:p w:rsidR="004F7C66" w:rsidRPr="00011284" w:rsidRDefault="004F7C66" w:rsidP="00704949">
            <w:pPr>
              <w:spacing w:line="239" w:lineRule="auto"/>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Les quantités prises en compte le seront sur la base de constats contradictoires.  </w:t>
            </w:r>
          </w:p>
          <w:p w:rsidR="004F7C66" w:rsidRDefault="004F7C66" w:rsidP="00704949">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4F7C66" w:rsidRDefault="004F7C66" w:rsidP="00704949">
            <w:pPr>
              <w:ind w:left="1178"/>
              <w:jc w:val="both"/>
              <w:rPr>
                <w:rFonts w:asciiTheme="majorHAnsi" w:eastAsia="Arial" w:hAnsiTheme="majorHAnsi" w:cstheme="majorHAnsi"/>
                <w:b/>
                <w:sz w:val="24"/>
              </w:rPr>
            </w:pP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1134" w:type="dxa"/>
            <w:vMerge/>
            <w:tcBorders>
              <w:top w:val="nil"/>
              <w:left w:val="single" w:sz="6" w:space="0" w:color="000000"/>
              <w:bottom w:val="single" w:sz="6" w:space="0" w:color="000000"/>
              <w:right w:val="single" w:sz="12" w:space="0" w:color="000000"/>
            </w:tcBorders>
            <w:shd w:val="clear" w:color="auto" w:fill="auto"/>
          </w:tcPr>
          <w:p w:rsidR="004F7C66" w:rsidRPr="005A43AA" w:rsidRDefault="004F7C66" w:rsidP="00704949">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auto"/>
          </w:tcPr>
          <w:p w:rsidR="004F7C66" w:rsidRPr="00011284" w:rsidRDefault="004F7C66" w:rsidP="00704949">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auto"/>
          </w:tcPr>
          <w:p w:rsidR="004F7C66" w:rsidRPr="00011284" w:rsidRDefault="004F7C66" w:rsidP="00704949">
            <w:pPr>
              <w:shd w:val="clear" w:color="auto" w:fill="E6E6FA"/>
              <w:rPr>
                <w:rFonts w:asciiTheme="majorHAnsi" w:eastAsia="Arial" w:hAnsiTheme="majorHAnsi" w:cstheme="majorHAnsi"/>
                <w:sz w:val="16"/>
              </w:rPr>
            </w:pPr>
          </w:p>
        </w:tc>
      </w:tr>
      <w:tr w:rsidR="004F7C66" w:rsidRPr="00011284" w:rsidTr="00704949">
        <w:trPr>
          <w:trHeight w:val="1447"/>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auto"/>
          </w:tcPr>
          <w:p w:rsidR="004F7C66" w:rsidRPr="00011284" w:rsidRDefault="004F7C66" w:rsidP="00704949">
            <w:pPr>
              <w:tabs>
                <w:tab w:val="center" w:pos="643"/>
                <w:tab w:val="center" w:pos="293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5.2 </w:t>
            </w:r>
            <w:r w:rsidRPr="00011284">
              <w:rPr>
                <w:rFonts w:asciiTheme="majorHAnsi" w:eastAsia="Arial" w:hAnsiTheme="majorHAnsi" w:cstheme="majorHAnsi"/>
                <w:b/>
              </w:rPr>
              <w:tab/>
              <w:t xml:space="preserve">Câble 4x6 mm² + câblette de terre  </w:t>
            </w:r>
          </w:p>
          <w:p w:rsidR="004F7C66" w:rsidRPr="00011284" w:rsidRDefault="004F7C66" w:rsidP="00704949">
            <w:pPr>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ainsi que la câblette cuivre nu 25 mm² pour liaison équipotentielle des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terres. Les quantités prises en compte le seront sur la base de constats contradictoires.  </w:t>
            </w:r>
          </w:p>
          <w:p w:rsidR="004F7C66" w:rsidRPr="00CB511A" w:rsidRDefault="004F7C66" w:rsidP="00704949">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4F7C66" w:rsidRPr="005A43AA" w:rsidRDefault="004F7C66" w:rsidP="00704949">
            <w:pPr>
              <w:spacing w:after="67"/>
              <w:ind w:left="57"/>
              <w:jc w:val="center"/>
              <w:rPr>
                <w:rFonts w:asciiTheme="majorHAnsi" w:eastAsia="Arial" w:hAnsiTheme="majorHAnsi" w:cstheme="majorHAnsi"/>
                <w:b/>
                <w:sz w:val="28"/>
                <w:szCs w:val="28"/>
              </w:rPr>
            </w:pPr>
          </w:p>
          <w:p w:rsidR="004F7C66" w:rsidRPr="005A43AA" w:rsidRDefault="004F7C66" w:rsidP="00704949">
            <w:pPr>
              <w:spacing w:after="424"/>
              <w:ind w:left="57"/>
              <w:jc w:val="center"/>
              <w:rPr>
                <w:rFonts w:asciiTheme="majorHAnsi" w:eastAsia="Arial" w:hAnsiTheme="majorHAnsi" w:cstheme="majorHAnsi"/>
                <w:b/>
                <w:sz w:val="28"/>
                <w:szCs w:val="28"/>
              </w:rPr>
            </w:pPr>
          </w:p>
          <w:p w:rsidR="004F7C66" w:rsidRPr="005A43AA" w:rsidRDefault="004F7C66" w:rsidP="00704949">
            <w:pPr>
              <w:spacing w:after="722"/>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300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1546"/>
          <w:jc w:val="center"/>
        </w:trPr>
        <w:tc>
          <w:tcPr>
            <w:tcW w:w="6808" w:type="dxa"/>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4F7C66" w:rsidRPr="00011284" w:rsidRDefault="004F7C66" w:rsidP="00704949">
            <w:pPr>
              <w:tabs>
                <w:tab w:val="center" w:pos="643"/>
                <w:tab w:val="center" w:pos="2852"/>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5.3 </w:t>
            </w:r>
            <w:r w:rsidRPr="00011284">
              <w:rPr>
                <w:rFonts w:asciiTheme="majorHAnsi" w:eastAsia="Arial" w:hAnsiTheme="majorHAnsi" w:cstheme="majorHAnsi"/>
                <w:b/>
              </w:rPr>
              <w:tab/>
              <w:t xml:space="preserve">Câble 4x6² + bus pour détecteur  </w:t>
            </w:r>
          </w:p>
          <w:p w:rsidR="004F7C66" w:rsidRPr="00011284" w:rsidRDefault="004F7C66" w:rsidP="00704949">
            <w:pPr>
              <w:ind w:left="1178" w:right="13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pose de câble cuivre de section 4x6 mm² + bus ainsi que la câblette cuivre nu 25 mm² pour liaison équipotentielle </w:t>
            </w:r>
            <w:r w:rsidRPr="00011284">
              <w:rPr>
                <w:rFonts w:asciiTheme="majorHAnsi" w:eastAsia="Arial" w:hAnsiTheme="majorHAnsi" w:cstheme="majorHAnsi"/>
                <w:sz w:val="18"/>
              </w:rPr>
              <w:t xml:space="preserve"> </w:t>
            </w:r>
            <w:r w:rsidRPr="00011284">
              <w:rPr>
                <w:rFonts w:asciiTheme="majorHAnsi" w:eastAsia="Arial" w:hAnsiTheme="majorHAnsi" w:cstheme="majorHAnsi"/>
                <w:sz w:val="20"/>
              </w:rPr>
              <w:t xml:space="preserve">des terres. Les quantités prises en compte le seront sur la base de constats contradictoires.  </w:t>
            </w:r>
          </w:p>
          <w:p w:rsidR="004F7C66" w:rsidRPr="00CB511A" w:rsidRDefault="004F7C66" w:rsidP="00704949">
            <w:pPr>
              <w:spacing w:after="576"/>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5A43AA" w:rsidRDefault="004F7C66" w:rsidP="00704949">
            <w:pPr>
              <w:spacing w:after="67"/>
              <w:ind w:left="57"/>
              <w:jc w:val="center"/>
              <w:rPr>
                <w:rFonts w:asciiTheme="majorHAnsi" w:eastAsia="Arial" w:hAnsiTheme="majorHAnsi" w:cstheme="majorHAnsi"/>
                <w:b/>
                <w:sz w:val="28"/>
                <w:szCs w:val="28"/>
              </w:rPr>
            </w:pPr>
          </w:p>
          <w:p w:rsidR="004F7C66" w:rsidRPr="005A43AA" w:rsidRDefault="004F7C66" w:rsidP="00704949">
            <w:pPr>
              <w:spacing w:after="422"/>
              <w:ind w:left="57"/>
              <w:rPr>
                <w:rFonts w:asciiTheme="majorHAnsi" w:eastAsia="Arial" w:hAnsiTheme="majorHAnsi" w:cstheme="majorHAnsi"/>
                <w:b/>
                <w:sz w:val="28"/>
                <w:szCs w:val="28"/>
              </w:rPr>
            </w:pPr>
          </w:p>
          <w:p w:rsidR="004F7C66" w:rsidRPr="005A43AA" w:rsidRDefault="004F7C66" w:rsidP="00704949">
            <w:pPr>
              <w:spacing w:after="422"/>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4F7C66" w:rsidRPr="005A43AA" w:rsidRDefault="004F7C66" w:rsidP="00704949">
            <w:pPr>
              <w:spacing w:after="422"/>
              <w:ind w:left="57"/>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r>
    </w:tbl>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p w:rsidR="004F7C66" w:rsidRDefault="004F7C66" w:rsidP="004F7C66">
      <w:pPr>
        <w:pStyle w:val="Sansinterligne"/>
      </w:pPr>
    </w:p>
    <w:tbl>
      <w:tblPr>
        <w:tblStyle w:val="TableGrid15"/>
        <w:tblW w:w="11060" w:type="dxa"/>
        <w:jc w:val="center"/>
        <w:tblInd w:w="0" w:type="dxa"/>
        <w:tblCellMar>
          <w:right w:w="3" w:type="dxa"/>
        </w:tblCellMar>
        <w:tblLook w:val="04A0" w:firstRow="1" w:lastRow="0" w:firstColumn="1" w:lastColumn="0" w:noHBand="0" w:noVBand="1"/>
      </w:tblPr>
      <w:tblGrid>
        <w:gridCol w:w="1178"/>
        <w:gridCol w:w="5630"/>
        <w:gridCol w:w="1134"/>
        <w:gridCol w:w="1559"/>
        <w:gridCol w:w="1559"/>
      </w:tblGrid>
      <w:tr w:rsidR="004F7C66" w:rsidRPr="00DA438F" w:rsidTr="00704949">
        <w:trPr>
          <w:trHeight w:val="727"/>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4F7C66" w:rsidRPr="00DA438F" w:rsidRDefault="004F7C66" w:rsidP="00704949">
            <w:pPr>
              <w:ind w:left="218"/>
              <w:jc w:val="center"/>
              <w:rPr>
                <w:rFonts w:asciiTheme="majorHAnsi" w:eastAsia="Arial" w:hAnsiTheme="majorHAnsi" w:cstheme="majorHAnsi"/>
              </w:rPr>
            </w:pPr>
            <w:r w:rsidRPr="00DA438F">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4F7C66" w:rsidRPr="00DA438F" w:rsidRDefault="004F7C66" w:rsidP="00704949">
            <w:pPr>
              <w:ind w:left="105"/>
              <w:rPr>
                <w:rFonts w:asciiTheme="majorHAnsi" w:eastAsia="Arial" w:hAnsiTheme="majorHAnsi" w:cstheme="majorHAnsi"/>
              </w:rPr>
            </w:pPr>
            <w:r w:rsidRPr="00DA438F">
              <w:rPr>
                <w:rFonts w:asciiTheme="majorHAnsi" w:eastAsia="Arial" w:hAnsiTheme="majorHAnsi" w:cstheme="majorHAnsi"/>
                <w:b/>
              </w:rPr>
              <w:t xml:space="preserve">Désignation des ouvrages et prix hors-taxes en toutes lettres  </w:t>
            </w:r>
          </w:p>
        </w:tc>
        <w:tc>
          <w:tcPr>
            <w:tcW w:w="1134" w:type="dxa"/>
            <w:tcBorders>
              <w:top w:val="single" w:sz="12" w:space="0" w:color="000000"/>
              <w:left w:val="single" w:sz="6" w:space="0" w:color="000000"/>
              <w:right w:val="single" w:sz="12" w:space="0" w:color="000000"/>
            </w:tcBorders>
            <w:shd w:val="clear" w:color="auto" w:fill="EDE4E0"/>
          </w:tcPr>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tr w:rsidR="004F7C66" w:rsidRPr="00011284" w:rsidTr="00704949">
        <w:trPr>
          <w:trHeight w:val="4212"/>
          <w:jc w:val="center"/>
        </w:trPr>
        <w:tc>
          <w:tcPr>
            <w:tcW w:w="1178" w:type="dxa"/>
            <w:tcBorders>
              <w:top w:val="single" w:sz="6" w:space="0" w:color="000000"/>
              <w:left w:val="single" w:sz="12" w:space="0" w:color="000000"/>
              <w:bottom w:val="single" w:sz="6" w:space="0" w:color="000000"/>
              <w:right w:val="nil"/>
            </w:tcBorders>
            <w:shd w:val="clear" w:color="auto" w:fill="auto"/>
          </w:tcPr>
          <w:p w:rsidR="004F7C66" w:rsidRPr="00011284" w:rsidRDefault="004F7C66" w:rsidP="00704949">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5.4 </w:t>
            </w:r>
          </w:p>
          <w:p w:rsidR="004F7C66" w:rsidRPr="00011284" w:rsidRDefault="004F7C66" w:rsidP="00704949">
            <w:pPr>
              <w:spacing w:after="158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4F7C66" w:rsidRPr="00011284" w:rsidRDefault="004F7C66" w:rsidP="00704949">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Massif pour candélabre  </w:t>
            </w:r>
          </w:p>
          <w:p w:rsidR="004F7C66" w:rsidRPr="00011284" w:rsidRDefault="004F7C66" w:rsidP="00704949">
            <w:pPr>
              <w:spacing w:line="241" w:lineRule="auto"/>
              <w:ind w:right="8"/>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réalisation de massif de fondation pour candélabre 5m avec les terrassements, le coffrage et les étaiements éventuels, la fourniture et la mise en œuvre du béton CPJ dosé à 350 kg, la fourniture, la fabrication et la pose du panier d'ancrage (entraxe 200x200mm) avec sa boulonnerie, l'évacuation des gravats, la reprise des fourreaux existants en fouille par fourniture et pose de manchons appropriés au diamètre de la gaine, la reprise du câble cuivre nu de mise à la terre. La détermination des dimensions du massif de fondation s'effectue par approximations successives vérifiées au moyen de paramètres entrant dans la formule d'ANDRE et NORSA. </w:t>
            </w:r>
          </w:p>
          <w:p w:rsidR="004F7C66" w:rsidRPr="00011284" w:rsidRDefault="004F7C66" w:rsidP="00704949">
            <w:pPr>
              <w:jc w:val="both"/>
              <w:rPr>
                <w:rFonts w:asciiTheme="majorHAnsi" w:eastAsia="Arial" w:hAnsiTheme="majorHAnsi" w:cstheme="majorHAnsi"/>
                <w:sz w:val="16"/>
              </w:rPr>
            </w:pPr>
            <w:r w:rsidRPr="00011284">
              <w:rPr>
                <w:rFonts w:asciiTheme="majorHAnsi" w:eastAsia="Arial" w:hAnsiTheme="majorHAnsi" w:cstheme="majorHAnsi"/>
                <w:sz w:val="20"/>
              </w:rPr>
              <w:t xml:space="preserve">L’entrepreneur devra fournir la note de calcul avant de commencer les massifs. </w:t>
            </w:r>
          </w:p>
          <w:p w:rsidR="004F7C66" w:rsidRPr="00011284" w:rsidRDefault="004F7C66" w:rsidP="00704949">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4F7C66" w:rsidRPr="00011284" w:rsidRDefault="004F7C66" w:rsidP="00704949">
            <w:pPr>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4F7C66" w:rsidRPr="00DA438F" w:rsidRDefault="004F7C66" w:rsidP="00704949">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4F7C66" w:rsidRPr="00DA438F" w:rsidRDefault="004F7C66" w:rsidP="00704949">
            <w:pPr>
              <w:spacing w:after="134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4F7C66" w:rsidRPr="00DA438F" w:rsidRDefault="004F7C66" w:rsidP="00704949">
            <w:pPr>
              <w:spacing w:after="1584"/>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3</w:t>
            </w:r>
          </w:p>
          <w:p w:rsidR="004F7C66" w:rsidRPr="00DA438F" w:rsidRDefault="004F7C66" w:rsidP="00704949">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3924"/>
          <w:jc w:val="center"/>
        </w:trPr>
        <w:tc>
          <w:tcPr>
            <w:tcW w:w="1178" w:type="dxa"/>
            <w:tcBorders>
              <w:top w:val="single" w:sz="6" w:space="0" w:color="000000"/>
              <w:left w:val="single" w:sz="12" w:space="0" w:color="000000"/>
              <w:bottom w:val="nil"/>
              <w:right w:val="nil"/>
            </w:tcBorders>
          </w:tcPr>
          <w:p w:rsidR="004F7C66" w:rsidRPr="00011284" w:rsidRDefault="004F7C66" w:rsidP="00704949">
            <w:pPr>
              <w:spacing w:after="139"/>
              <w:ind w:left="420"/>
              <w:rPr>
                <w:rFonts w:asciiTheme="majorHAnsi" w:eastAsia="Arial" w:hAnsiTheme="majorHAnsi" w:cstheme="majorHAnsi"/>
                <w:sz w:val="16"/>
              </w:rPr>
            </w:pPr>
            <w:r w:rsidRPr="00011284">
              <w:rPr>
                <w:rFonts w:asciiTheme="majorHAnsi" w:eastAsia="Arial" w:hAnsiTheme="majorHAnsi" w:cstheme="majorHAnsi"/>
                <w:b/>
              </w:rPr>
              <w:t xml:space="preserve">5.5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nil"/>
              <w:right w:val="single" w:sz="6" w:space="0" w:color="000000"/>
            </w:tcBorders>
          </w:tcPr>
          <w:p w:rsidR="004F7C66" w:rsidRPr="00011284" w:rsidRDefault="004F7C66" w:rsidP="00704949">
            <w:pPr>
              <w:spacing w:after="139"/>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Candélabre simple feu  </w:t>
            </w:r>
          </w:p>
          <w:p w:rsidR="004F7C66" w:rsidRPr="00011284" w:rsidRDefault="004F7C66" w:rsidP="00704949">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conformément au descriptif du CCTP : </w:t>
            </w:r>
          </w:p>
          <w:p w:rsidR="004F7C66" w:rsidRPr="00011284" w:rsidRDefault="004F7C66" w:rsidP="00704949">
            <w:pPr>
              <w:spacing w:line="278" w:lineRule="auto"/>
              <w:ind w:right="42"/>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de mât cylindro-conique en acier galvanisé couleur </w:t>
            </w:r>
            <w:r>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4F7C66" w:rsidRPr="00011284" w:rsidRDefault="004F7C66" w:rsidP="00704949">
            <w:pPr>
              <w:spacing w:line="278" w:lineRule="auto"/>
              <w:ind w:right="41"/>
              <w:jc w:val="both"/>
              <w:rPr>
                <w:rFonts w:asciiTheme="majorHAnsi" w:eastAsia="Arial" w:hAnsiTheme="majorHAnsi" w:cstheme="majorHAnsi"/>
                <w:sz w:val="16"/>
              </w:rPr>
            </w:pPr>
            <w:r w:rsidRPr="00011284">
              <w:rPr>
                <w:rFonts w:asciiTheme="majorHAnsi" w:eastAsia="Arial" w:hAnsiTheme="majorHAnsi" w:cstheme="majorHAnsi"/>
                <w:sz w:val="20"/>
              </w:rPr>
              <w:t xml:space="preserve">·         la fourniture et la pose d’une </w:t>
            </w:r>
            <w:r>
              <w:rPr>
                <w:rFonts w:asciiTheme="majorHAnsi" w:eastAsia="Arial" w:hAnsiTheme="majorHAnsi" w:cstheme="majorHAnsi"/>
                <w:sz w:val="20"/>
              </w:rPr>
              <w:t>traverse</w:t>
            </w:r>
            <w:r w:rsidRPr="00011284">
              <w:rPr>
                <w:rFonts w:asciiTheme="majorHAnsi" w:eastAsia="Arial" w:hAnsiTheme="majorHAnsi" w:cstheme="majorHAnsi"/>
                <w:sz w:val="20"/>
              </w:rPr>
              <w:t xml:space="preserve"> de </w:t>
            </w:r>
            <w:r>
              <w:rPr>
                <w:rFonts w:asciiTheme="majorHAnsi" w:eastAsia="Arial" w:hAnsiTheme="majorHAnsi" w:cstheme="majorHAnsi"/>
                <w:sz w:val="20"/>
              </w:rPr>
              <w:t>10</w:t>
            </w:r>
            <w:r w:rsidRPr="00011284">
              <w:rPr>
                <w:rFonts w:asciiTheme="majorHAnsi" w:eastAsia="Arial" w:hAnsiTheme="majorHAnsi" w:cstheme="majorHAnsi"/>
                <w:sz w:val="20"/>
              </w:rPr>
              <w:t xml:space="preserve">0cm, couleur </w:t>
            </w:r>
            <w:r>
              <w:rPr>
                <w:rFonts w:asciiTheme="majorHAnsi" w:eastAsia="Arial" w:hAnsiTheme="majorHAnsi" w:cstheme="majorHAnsi"/>
                <w:sz w:val="20"/>
              </w:rPr>
              <w:t>gris galvanisé</w:t>
            </w:r>
            <w:r w:rsidRPr="00011284">
              <w:rPr>
                <w:rFonts w:asciiTheme="majorHAnsi" w:eastAsia="Arial" w:hAnsiTheme="majorHAnsi" w:cstheme="majorHAnsi"/>
                <w:sz w:val="20"/>
              </w:rPr>
              <w:t xml:space="preserve"> à définir par le Maitre d’ouvrage, </w:t>
            </w:r>
          </w:p>
          <w:p w:rsidR="004F7C66" w:rsidRPr="00011284" w:rsidRDefault="004F7C66" w:rsidP="00704949">
            <w:pPr>
              <w:spacing w:line="272" w:lineRule="auto"/>
              <w:jc w:val="both"/>
              <w:rPr>
                <w:rFonts w:asciiTheme="majorHAnsi" w:eastAsia="Arial" w:hAnsiTheme="majorHAnsi" w:cstheme="majorHAnsi"/>
                <w:sz w:val="16"/>
              </w:rPr>
            </w:pPr>
            <w:r w:rsidRPr="00011284">
              <w:rPr>
                <w:rFonts w:asciiTheme="majorHAnsi" w:eastAsia="Arial" w:hAnsiTheme="majorHAnsi" w:cstheme="majorHAnsi"/>
                <w:sz w:val="20"/>
              </w:rPr>
              <w:t>·         la fourniture et la pose d</w:t>
            </w:r>
            <w:r>
              <w:rPr>
                <w:rFonts w:asciiTheme="majorHAnsi" w:eastAsia="Arial" w:hAnsiTheme="majorHAnsi" w:cstheme="majorHAnsi"/>
                <w:sz w:val="20"/>
              </w:rPr>
              <w:t>e double projecteur</w:t>
            </w:r>
            <w:r w:rsidRPr="00011284">
              <w:rPr>
                <w:rFonts w:asciiTheme="majorHAnsi" w:eastAsia="Arial" w:hAnsiTheme="majorHAnsi" w:cstheme="majorHAnsi"/>
                <w:sz w:val="20"/>
              </w:rPr>
              <w:t xml:space="preserve"> </w:t>
            </w:r>
            <w:r>
              <w:rPr>
                <w:rFonts w:asciiTheme="majorHAnsi" w:eastAsia="Arial" w:hAnsiTheme="majorHAnsi" w:cstheme="majorHAnsi"/>
                <w:sz w:val="20"/>
              </w:rPr>
              <w:t>m</w:t>
            </w:r>
            <w:r w:rsidRPr="00011284">
              <w:rPr>
                <w:rFonts w:asciiTheme="majorHAnsi" w:eastAsia="Arial" w:hAnsiTheme="majorHAnsi" w:cstheme="majorHAnsi"/>
                <w:sz w:val="20"/>
              </w:rPr>
              <w:t xml:space="preserve">odèle LED 37W ou équivalent, couleur </w:t>
            </w:r>
            <w:r>
              <w:rPr>
                <w:rFonts w:asciiTheme="majorHAnsi" w:eastAsia="Arial" w:hAnsiTheme="majorHAnsi" w:cstheme="majorHAnsi"/>
                <w:sz w:val="20"/>
              </w:rPr>
              <w:t>gris</w:t>
            </w:r>
            <w:r w:rsidRPr="00011284">
              <w:rPr>
                <w:rFonts w:asciiTheme="majorHAnsi" w:eastAsia="Arial" w:hAnsiTheme="majorHAnsi" w:cstheme="majorHAnsi"/>
                <w:sz w:val="20"/>
              </w:rPr>
              <w:t xml:space="preserve"> à définir par le Maitre d’ouvrage, </w:t>
            </w:r>
          </w:p>
          <w:p w:rsidR="004F7C66" w:rsidRPr="00011284" w:rsidRDefault="004F7C66" w:rsidP="00704949">
            <w:pPr>
              <w:jc w:val="both"/>
              <w:rPr>
                <w:rFonts w:asciiTheme="majorHAnsi" w:eastAsia="Arial" w:hAnsiTheme="majorHAnsi" w:cstheme="majorHAnsi"/>
                <w:sz w:val="16"/>
              </w:rPr>
            </w:pPr>
            <w:r w:rsidRPr="00011284">
              <w:rPr>
                <w:rFonts w:asciiTheme="majorHAnsi" w:eastAsia="Arial" w:hAnsiTheme="majorHAnsi" w:cstheme="majorHAnsi"/>
                <w:sz w:val="20"/>
              </w:rPr>
              <w:t xml:space="preserve">Le système d’éclairage public sera en mode gradation 20% / 80%. </w:t>
            </w:r>
          </w:p>
          <w:p w:rsidR="004F7C66" w:rsidRPr="00011284" w:rsidRDefault="004F7C66" w:rsidP="00704949">
            <w:pPr>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l'assemblage des pièces du candélabre, la réalisation du câblage des installations, le levage et réglage du candélabre conformément aux recommandations du fournisseur sur massif de fondation, la fourniture et mise en place de bouchons sur tiges filetés et tous les essais électriques nécessaires. </w:t>
            </w:r>
          </w:p>
        </w:tc>
        <w:tc>
          <w:tcPr>
            <w:tcW w:w="1134" w:type="dxa"/>
            <w:tcBorders>
              <w:top w:val="single" w:sz="6" w:space="0" w:color="000000"/>
              <w:left w:val="single" w:sz="6" w:space="0" w:color="000000"/>
              <w:bottom w:val="nil"/>
              <w:right w:val="single" w:sz="12" w:space="0" w:color="000000"/>
            </w:tcBorders>
          </w:tcPr>
          <w:p w:rsidR="004F7C66" w:rsidRPr="00DA438F" w:rsidRDefault="004F7C66" w:rsidP="00704949">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4F7C66" w:rsidRPr="00DA438F" w:rsidRDefault="004F7C66" w:rsidP="00704949">
            <w:pPr>
              <w:spacing w:after="1689"/>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4F7C66" w:rsidRPr="00DA438F" w:rsidRDefault="004F7C66" w:rsidP="00704949">
            <w:pPr>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nil"/>
              <w:right w:val="single" w:sz="6"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1208"/>
          <w:jc w:val="center"/>
        </w:trPr>
        <w:tc>
          <w:tcPr>
            <w:tcW w:w="1178" w:type="dxa"/>
            <w:tcBorders>
              <w:top w:val="nil"/>
              <w:left w:val="single" w:sz="12" w:space="0" w:color="000000"/>
              <w:bottom w:val="single" w:sz="6" w:space="0" w:color="000000"/>
              <w:right w:val="nil"/>
            </w:tcBorders>
          </w:tcPr>
          <w:p w:rsidR="004F7C66" w:rsidRPr="00011284" w:rsidRDefault="004F7C66" w:rsidP="00704949">
            <w:pPr>
              <w:spacing w:after="290"/>
              <w:ind w:right="28"/>
              <w:jc w:val="center"/>
              <w:rPr>
                <w:rFonts w:asciiTheme="majorHAnsi" w:eastAsia="Arial" w:hAnsiTheme="majorHAnsi" w:cstheme="majorHAnsi"/>
                <w:sz w:val="16"/>
              </w:rPr>
            </w:pPr>
            <w:r w:rsidRPr="00011284">
              <w:rPr>
                <w:rFonts w:asciiTheme="majorHAnsi" w:eastAsia="Arial" w:hAnsiTheme="majorHAnsi" w:cstheme="majorHAnsi"/>
                <w:sz w:val="20"/>
              </w:rPr>
              <w:t xml:space="preserve">5.5.1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nil"/>
              <w:left w:val="nil"/>
              <w:bottom w:val="single" w:sz="6" w:space="0" w:color="000000"/>
              <w:right w:val="single" w:sz="6" w:space="0" w:color="000000"/>
            </w:tcBorders>
          </w:tcPr>
          <w:p w:rsidR="004F7C66" w:rsidRPr="00011284" w:rsidRDefault="004F7C66" w:rsidP="00704949">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4F7C66" w:rsidRPr="00011284" w:rsidRDefault="004F7C66" w:rsidP="00704949">
            <w:pPr>
              <w:spacing w:after="117"/>
              <w:ind w:left="283"/>
              <w:jc w:val="both"/>
              <w:rPr>
                <w:rFonts w:asciiTheme="majorHAnsi" w:eastAsia="Arial" w:hAnsiTheme="majorHAnsi" w:cstheme="majorHAnsi"/>
                <w:sz w:val="16"/>
              </w:rPr>
            </w:pPr>
            <w:r w:rsidRPr="00011284">
              <w:rPr>
                <w:rFonts w:asciiTheme="majorHAnsi" w:eastAsia="Arial" w:hAnsiTheme="majorHAnsi" w:cstheme="majorHAnsi"/>
                <w:sz w:val="20"/>
              </w:rPr>
              <w:t xml:space="preserve">H = 5 m </w:t>
            </w:r>
            <w:r>
              <w:rPr>
                <w:rFonts w:asciiTheme="majorHAnsi" w:eastAsia="Arial" w:hAnsiTheme="majorHAnsi" w:cstheme="majorHAnsi"/>
                <w:sz w:val="20"/>
              </w:rPr>
              <w:t>ou 6 m</w:t>
            </w:r>
          </w:p>
          <w:p w:rsidR="004F7C66" w:rsidRPr="00011284" w:rsidRDefault="004F7C66" w:rsidP="00704949">
            <w:pPr>
              <w:ind w:left="283"/>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12" w:space="0" w:color="000000"/>
            </w:tcBorders>
          </w:tcPr>
          <w:p w:rsidR="004F7C66" w:rsidRPr="00DA438F" w:rsidRDefault="004F7C66" w:rsidP="00704949">
            <w:pPr>
              <w:spacing w:after="319"/>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r>
              <w:rPr>
                <w:rFonts w:asciiTheme="majorHAnsi" w:eastAsia="Arial" w:hAnsiTheme="majorHAnsi" w:cstheme="majorHAnsi"/>
                <w:b/>
                <w:sz w:val="28"/>
                <w:szCs w:val="28"/>
              </w:rPr>
              <w:t>3</w:t>
            </w:r>
          </w:p>
        </w:tc>
        <w:tc>
          <w:tcPr>
            <w:tcW w:w="1559" w:type="dxa"/>
            <w:tcBorders>
              <w:top w:val="nil"/>
              <w:left w:val="single" w:sz="6" w:space="0" w:color="000000"/>
              <w:bottom w:val="single" w:sz="6" w:space="0" w:color="000000"/>
              <w:right w:val="single" w:sz="6" w:space="0" w:color="000000"/>
            </w:tcBorders>
          </w:tcPr>
          <w:p w:rsidR="004F7C66" w:rsidRPr="00011284" w:rsidRDefault="004F7C66" w:rsidP="00704949">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F7C66" w:rsidRPr="00011284" w:rsidRDefault="004F7C66" w:rsidP="00704949">
            <w:pPr>
              <w:spacing w:after="319"/>
              <w:ind w:left="57"/>
              <w:jc w:val="center"/>
              <w:rPr>
                <w:rFonts w:asciiTheme="majorHAnsi" w:eastAsia="Arial" w:hAnsiTheme="majorHAnsi" w:cstheme="majorHAnsi"/>
                <w:sz w:val="18"/>
              </w:rPr>
            </w:pPr>
          </w:p>
        </w:tc>
      </w:tr>
      <w:tr w:rsidR="004F7C66" w:rsidRPr="00011284" w:rsidTr="00704949">
        <w:trPr>
          <w:trHeight w:val="4109"/>
          <w:jc w:val="center"/>
        </w:trPr>
        <w:tc>
          <w:tcPr>
            <w:tcW w:w="1178" w:type="dxa"/>
            <w:tcBorders>
              <w:top w:val="single" w:sz="6" w:space="0" w:color="000000"/>
              <w:left w:val="single" w:sz="12" w:space="0" w:color="000000"/>
              <w:bottom w:val="single" w:sz="6" w:space="0" w:color="000000"/>
              <w:right w:val="nil"/>
            </w:tcBorders>
            <w:shd w:val="clear" w:color="auto" w:fill="auto"/>
          </w:tcPr>
          <w:p w:rsidR="004F7C66" w:rsidRPr="00011284" w:rsidRDefault="004F7C66" w:rsidP="00704949">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5.6 </w:t>
            </w:r>
          </w:p>
          <w:p w:rsidR="004F7C66" w:rsidRPr="00011284" w:rsidRDefault="004F7C66" w:rsidP="00704949">
            <w:pPr>
              <w:spacing w:after="153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auto"/>
          </w:tcPr>
          <w:p w:rsidR="004F7C66" w:rsidRPr="00011284" w:rsidRDefault="004F7C66" w:rsidP="00704949">
            <w:pPr>
              <w:spacing w:after="136"/>
              <w:ind w:right="286"/>
              <w:jc w:val="both"/>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Raccordement sur réseau existant  </w:t>
            </w:r>
          </w:p>
          <w:p w:rsidR="004F7C66" w:rsidRPr="00011284" w:rsidRDefault="004F7C66" w:rsidP="00704949">
            <w:pPr>
              <w:spacing w:after="2"/>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l’ensemble des prestations à réaliser en vue du raccordement du nouveau réseau sur le réseau existant. </w:t>
            </w:r>
          </w:p>
          <w:p w:rsidR="004F7C66" w:rsidRPr="00011284" w:rsidRDefault="004F7C66" w:rsidP="00704949">
            <w:pPr>
              <w:spacing w:after="35"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notamment : le dégagement des câbles, contacteurs, organes de raccordement existants, préparation des câbles à raccorder, extrémités </w:t>
            </w:r>
          </w:p>
          <w:p w:rsidR="004F7C66" w:rsidRPr="00011284" w:rsidRDefault="004F7C66" w:rsidP="00704949">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thermo rétractables, fourniture et mise en œuvre des équipements de connectiques et de protection électrique éventuels et toutes sujétions. </w:t>
            </w:r>
          </w:p>
          <w:p w:rsidR="004F7C66" w:rsidRPr="00011284" w:rsidRDefault="004F7C66" w:rsidP="00704949">
            <w:pPr>
              <w:spacing w:line="241"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Il comprend également le contrôle de conformité électrique par un organisme agréé pour l'ensemble des installations (CONSUEL). </w:t>
            </w:r>
          </w:p>
          <w:p w:rsidR="004F7C66" w:rsidRPr="00011284" w:rsidRDefault="004F7C66" w:rsidP="00704949">
            <w:pPr>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p>
          <w:p w:rsidR="004F7C66" w:rsidRPr="00011284" w:rsidRDefault="004F7C66" w:rsidP="00704949">
            <w:pPr>
              <w:spacing w:after="117"/>
              <w:jc w:val="both"/>
              <w:rPr>
                <w:rFonts w:asciiTheme="majorHAnsi" w:eastAsia="Arial" w:hAnsiTheme="majorHAnsi" w:cstheme="majorHAnsi"/>
                <w:sz w:val="16"/>
              </w:rPr>
            </w:pPr>
            <w:r w:rsidRPr="00011284">
              <w:rPr>
                <w:rFonts w:asciiTheme="majorHAnsi" w:eastAsia="Arial" w:hAnsiTheme="majorHAnsi" w:cstheme="majorHAnsi"/>
                <w:sz w:val="20"/>
              </w:rPr>
              <w:t xml:space="preserve"> </w:t>
            </w:r>
            <w:r w:rsidRPr="00011284">
              <w:rPr>
                <w:rFonts w:asciiTheme="majorHAnsi" w:eastAsia="Arial" w:hAnsiTheme="majorHAnsi" w:cstheme="majorHAnsi"/>
                <w:b/>
                <w:sz w:val="24"/>
              </w:rPr>
              <w:t xml:space="preserve">LE FORFAIT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auto"/>
          </w:tcPr>
          <w:p w:rsidR="004F7C66" w:rsidRPr="00DA438F" w:rsidRDefault="004F7C66" w:rsidP="00704949">
            <w:pPr>
              <w:spacing w:after="67"/>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4F7C66" w:rsidRPr="00DA438F" w:rsidRDefault="004F7C66" w:rsidP="00704949">
            <w:pPr>
              <w:spacing w:after="1114"/>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 xml:space="preserve"> </w:t>
            </w:r>
          </w:p>
          <w:p w:rsidR="004F7C66" w:rsidRPr="00DA438F" w:rsidRDefault="004F7C66" w:rsidP="00704949">
            <w:pPr>
              <w:spacing w:after="1533"/>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4F7C66" w:rsidRPr="00011284" w:rsidRDefault="004F7C66" w:rsidP="00704949">
            <w:pPr>
              <w:spacing w:after="67"/>
              <w:ind w:left="57"/>
              <w:jc w:val="center"/>
              <w:rPr>
                <w:rFonts w:asciiTheme="majorHAnsi" w:eastAsia="Arial" w:hAnsiTheme="majorHAnsi" w:cstheme="majorHAnsi"/>
                <w:sz w:val="18"/>
              </w:rPr>
            </w:pPr>
          </w:p>
        </w:tc>
      </w:tr>
    </w:tbl>
    <w:tbl>
      <w:tblPr>
        <w:tblStyle w:val="TableGrid16"/>
        <w:tblW w:w="11060" w:type="dxa"/>
        <w:jc w:val="center"/>
        <w:tblInd w:w="0" w:type="dxa"/>
        <w:tblCellMar>
          <w:top w:w="14" w:type="dxa"/>
          <w:right w:w="3" w:type="dxa"/>
        </w:tblCellMar>
        <w:tblLook w:val="04A0" w:firstRow="1" w:lastRow="0" w:firstColumn="1" w:lastColumn="0" w:noHBand="0" w:noVBand="1"/>
      </w:tblPr>
      <w:tblGrid>
        <w:gridCol w:w="1178"/>
        <w:gridCol w:w="5630"/>
        <w:gridCol w:w="1134"/>
        <w:gridCol w:w="1559"/>
        <w:gridCol w:w="1559"/>
      </w:tblGrid>
      <w:tr w:rsidR="004F7C66" w:rsidRPr="00DA438F" w:rsidTr="00704949">
        <w:trPr>
          <w:trHeight w:val="741"/>
          <w:jc w:val="center"/>
        </w:trPr>
        <w:tc>
          <w:tcPr>
            <w:tcW w:w="1178" w:type="dxa"/>
            <w:tcBorders>
              <w:top w:val="single" w:sz="12" w:space="0" w:color="000000"/>
              <w:left w:val="single" w:sz="12" w:space="0" w:color="000000"/>
              <w:bottom w:val="single" w:sz="6" w:space="0" w:color="000000"/>
              <w:right w:val="nil"/>
            </w:tcBorders>
            <w:shd w:val="clear" w:color="auto" w:fill="EDE4E0"/>
            <w:vAlign w:val="center"/>
          </w:tcPr>
          <w:p w:rsidR="004F7C66" w:rsidRPr="00DA438F" w:rsidRDefault="004F7C66" w:rsidP="00704949">
            <w:pPr>
              <w:ind w:left="218"/>
              <w:jc w:val="center"/>
              <w:rPr>
                <w:rFonts w:asciiTheme="majorHAnsi" w:eastAsia="Arial" w:hAnsiTheme="majorHAnsi" w:cstheme="majorHAnsi"/>
              </w:rPr>
            </w:pPr>
            <w:r w:rsidRPr="00DA438F">
              <w:rPr>
                <w:rFonts w:asciiTheme="majorHAnsi" w:eastAsia="Arial" w:hAnsiTheme="majorHAnsi" w:cstheme="majorHAnsi"/>
                <w:b/>
              </w:rPr>
              <w:lastRenderedPageBreak/>
              <w:t xml:space="preserve">n°  </w:t>
            </w:r>
          </w:p>
        </w:tc>
        <w:tc>
          <w:tcPr>
            <w:tcW w:w="5630" w:type="dxa"/>
            <w:tcBorders>
              <w:top w:val="single" w:sz="12" w:space="0" w:color="000000"/>
              <w:left w:val="nil"/>
              <w:bottom w:val="single" w:sz="6" w:space="0" w:color="000000"/>
              <w:right w:val="single" w:sz="6" w:space="0" w:color="000000"/>
            </w:tcBorders>
            <w:shd w:val="clear" w:color="auto" w:fill="EDE4E0"/>
            <w:vAlign w:val="center"/>
          </w:tcPr>
          <w:p w:rsidR="004F7C66" w:rsidRPr="00DA438F" w:rsidRDefault="004F7C66" w:rsidP="00704949">
            <w:pPr>
              <w:ind w:left="246"/>
              <w:jc w:val="center"/>
              <w:rPr>
                <w:rFonts w:asciiTheme="majorHAnsi" w:eastAsia="Arial" w:hAnsiTheme="majorHAnsi" w:cstheme="majorHAnsi"/>
              </w:rPr>
            </w:pPr>
            <w:r w:rsidRPr="00DA438F">
              <w:rPr>
                <w:rFonts w:asciiTheme="majorHAnsi" w:eastAsia="Arial" w:hAnsiTheme="majorHAnsi" w:cstheme="majorHAnsi"/>
                <w:b/>
              </w:rPr>
              <w:t>Désignation des ouvrages et prix hors-taxes en toutes lettres</w:t>
            </w:r>
          </w:p>
        </w:tc>
        <w:tc>
          <w:tcPr>
            <w:tcW w:w="1134" w:type="dxa"/>
            <w:tcBorders>
              <w:top w:val="single" w:sz="12" w:space="0" w:color="000000"/>
              <w:left w:val="single" w:sz="6" w:space="0" w:color="000000"/>
              <w:right w:val="single" w:sz="12" w:space="0" w:color="000000"/>
            </w:tcBorders>
            <w:shd w:val="clear" w:color="auto" w:fill="EDE4E0"/>
          </w:tcPr>
          <w:p w:rsidR="004F7C66" w:rsidRPr="00A22468" w:rsidRDefault="004F7C66" w:rsidP="00704949">
            <w:pPr>
              <w:ind w:left="59"/>
              <w:jc w:val="center"/>
              <w:rPr>
                <w:rFonts w:asciiTheme="majorHAnsi" w:eastAsia="Arial" w:hAnsiTheme="majorHAnsi" w:cstheme="majorHAnsi"/>
                <w:b/>
              </w:rPr>
            </w:pPr>
            <w:r w:rsidRPr="00A22468">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 xml:space="preserve">Prix </w:t>
            </w:r>
          </w:p>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r>
      <w:tr w:rsidR="004F7C66" w:rsidRPr="00011284" w:rsidTr="00704949">
        <w:trPr>
          <w:trHeight w:val="3467"/>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011284" w:rsidRDefault="004F7C66" w:rsidP="00704949">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5.7 </w:t>
            </w:r>
          </w:p>
          <w:p w:rsidR="004F7C66" w:rsidRPr="00011284" w:rsidRDefault="004F7C66" w:rsidP="00704949">
            <w:pPr>
              <w:spacing w:after="1414"/>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011284" w:rsidRDefault="004F7C66" w:rsidP="00704949">
            <w:pPr>
              <w:spacing w:after="136"/>
              <w:ind w:right="286"/>
              <w:jc w:val="both"/>
              <w:rPr>
                <w:rFonts w:asciiTheme="majorHAnsi" w:eastAsia="Arial" w:hAnsiTheme="majorHAnsi" w:cstheme="majorHAnsi"/>
                <w:sz w:val="16"/>
              </w:rPr>
            </w:pPr>
            <w:r w:rsidRPr="00011284">
              <w:rPr>
                <w:rFonts w:asciiTheme="majorHAnsi" w:eastAsia="Arial" w:hAnsiTheme="majorHAnsi" w:cstheme="majorHAnsi"/>
                <w:b/>
              </w:rPr>
              <w:t xml:space="preserve">Armoire de commandes  </w:t>
            </w:r>
          </w:p>
          <w:p w:rsidR="004F7C66" w:rsidRPr="00011284" w:rsidRDefault="004F7C66" w:rsidP="00704949">
            <w:pPr>
              <w:spacing w:after="1"/>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forfaitairement la fourniture et pose d'une armoire électrique et de son enveloppe extérieure de puissance et de commande conforme aux prescriptions du CCTP. Cette armoire comprend la réalisation des départs et des protections des équipements, la réalisation de la mise à la terre, les raccordements aux différents éléments, la fourniture et pose d’une horloge astronomique pour allumage des candélabres en fonction du jour et de la nuit compatible avec les luminaires, la réalisation du </w:t>
            </w:r>
            <w:proofErr w:type="spellStart"/>
            <w:r w:rsidRPr="00011284">
              <w:rPr>
                <w:rFonts w:asciiTheme="majorHAnsi" w:eastAsia="Arial" w:hAnsiTheme="majorHAnsi" w:cstheme="majorHAnsi"/>
                <w:sz w:val="20"/>
              </w:rPr>
              <w:t>consuel</w:t>
            </w:r>
            <w:proofErr w:type="spellEnd"/>
            <w:r w:rsidRPr="00011284">
              <w:rPr>
                <w:rFonts w:asciiTheme="majorHAnsi" w:eastAsia="Arial" w:hAnsiTheme="majorHAnsi" w:cstheme="majorHAnsi"/>
                <w:sz w:val="20"/>
              </w:rPr>
              <w:t xml:space="preserve"> et toutes sujétions. </w:t>
            </w:r>
          </w:p>
          <w:p w:rsidR="004F7C66" w:rsidRPr="00011284" w:rsidRDefault="004F7C66" w:rsidP="00704949">
            <w:pPr>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également la réalisation du socle en béton. </w:t>
            </w:r>
          </w:p>
          <w:p w:rsidR="004F7C66" w:rsidRPr="00011284" w:rsidRDefault="004F7C66" w:rsidP="00704949">
            <w:pPr>
              <w:spacing w:after="11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4F7C66" w:rsidRDefault="004F7C66" w:rsidP="00704949">
            <w:pPr>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FORFAIT  - Prix unitaire en toutes lettres : </w:t>
            </w:r>
          </w:p>
          <w:p w:rsidR="004F7C66" w:rsidRDefault="004F7C66" w:rsidP="00704949">
            <w:pPr>
              <w:jc w:val="both"/>
              <w:rPr>
                <w:rFonts w:asciiTheme="majorHAnsi" w:eastAsia="Arial" w:hAnsiTheme="majorHAnsi" w:cstheme="majorHAnsi"/>
                <w:b/>
                <w:sz w:val="24"/>
              </w:rPr>
            </w:pPr>
          </w:p>
          <w:p w:rsidR="004F7C66" w:rsidRPr="00011284" w:rsidRDefault="004F7C66" w:rsidP="00704949">
            <w:pPr>
              <w:jc w:val="both"/>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A22468" w:rsidRDefault="004F7C66" w:rsidP="00704949">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4F7C66" w:rsidRPr="00A22468" w:rsidRDefault="004F7C66" w:rsidP="00704949">
            <w:pPr>
              <w:spacing w:after="111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4F7C66" w:rsidRPr="00A22468" w:rsidRDefault="004F7C66" w:rsidP="00704949">
            <w:pPr>
              <w:spacing w:after="1414"/>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2333"/>
          <w:jc w:val="center"/>
        </w:trPr>
        <w:tc>
          <w:tcPr>
            <w:tcW w:w="1178"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011284" w:rsidRDefault="004F7C66" w:rsidP="00704949">
            <w:pPr>
              <w:spacing w:after="136"/>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r w:rsidRPr="00011284">
              <w:rPr>
                <w:rFonts w:asciiTheme="majorHAnsi" w:eastAsia="Arial" w:hAnsiTheme="majorHAnsi" w:cstheme="majorHAnsi"/>
                <w:b/>
              </w:rPr>
              <w:t xml:space="preserve">5.8 </w:t>
            </w:r>
          </w:p>
          <w:p w:rsidR="004F7C66" w:rsidRPr="00011284" w:rsidRDefault="004F7C66" w:rsidP="00704949">
            <w:pPr>
              <w:spacing w:after="1183"/>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p w:rsidR="004F7C66" w:rsidRPr="00011284" w:rsidRDefault="004F7C66" w:rsidP="00704949">
            <w:pPr>
              <w:ind w:left="420"/>
              <w:rPr>
                <w:rFonts w:asciiTheme="majorHAnsi" w:eastAsia="Arial" w:hAnsiTheme="majorHAnsi" w:cstheme="majorHAnsi"/>
                <w:sz w:val="16"/>
              </w:rPr>
            </w:pPr>
            <w:r w:rsidRPr="00011284">
              <w:rPr>
                <w:rFonts w:asciiTheme="majorHAnsi" w:eastAsia="Arial" w:hAnsiTheme="majorHAnsi" w:cstheme="majorHAnsi"/>
                <w:sz w:val="18"/>
              </w:rPr>
              <w:t xml:space="preserve"> </w:t>
            </w:r>
          </w:p>
        </w:tc>
        <w:tc>
          <w:tcPr>
            <w:tcW w:w="5630"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011284" w:rsidRDefault="004F7C66" w:rsidP="00704949">
            <w:pPr>
              <w:rPr>
                <w:rFonts w:asciiTheme="majorHAnsi" w:eastAsia="Arial" w:hAnsiTheme="majorHAnsi" w:cstheme="majorHAnsi"/>
                <w:sz w:val="16"/>
              </w:rPr>
            </w:pPr>
            <w:r w:rsidRPr="00011284">
              <w:rPr>
                <w:rFonts w:asciiTheme="majorHAnsi" w:eastAsia="Arial" w:hAnsiTheme="majorHAnsi" w:cstheme="majorHAnsi"/>
                <w:b/>
              </w:rPr>
              <w:t xml:space="preserve">Détecteur de mouvement   </w:t>
            </w:r>
          </w:p>
          <w:p w:rsidR="004F7C66" w:rsidRPr="00011284" w:rsidRDefault="004F7C66" w:rsidP="00704949">
            <w:pPr>
              <w:spacing w:after="31" w:line="242" w:lineRule="auto"/>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à l’unité la fourniture et pose d’un détecteur de mouvement  </w:t>
            </w:r>
            <w:proofErr w:type="spellStart"/>
            <w:r w:rsidRPr="00011284">
              <w:rPr>
                <w:rFonts w:asciiTheme="majorHAnsi" w:eastAsia="Arial" w:hAnsiTheme="majorHAnsi" w:cstheme="majorHAnsi"/>
                <w:sz w:val="20"/>
              </w:rPr>
              <w:t>sogexi</w:t>
            </w:r>
            <w:proofErr w:type="spellEnd"/>
            <w:r w:rsidRPr="00011284">
              <w:rPr>
                <w:rFonts w:asciiTheme="majorHAnsi" w:eastAsia="Arial" w:hAnsiTheme="majorHAnsi" w:cstheme="majorHAnsi"/>
                <w:sz w:val="20"/>
              </w:rPr>
              <w:t xml:space="preserve"> SIR </w:t>
            </w:r>
            <w:proofErr w:type="spellStart"/>
            <w:r w:rsidRPr="00011284">
              <w:rPr>
                <w:rFonts w:asciiTheme="majorHAnsi" w:eastAsia="Arial" w:hAnsiTheme="majorHAnsi" w:cstheme="majorHAnsi"/>
                <w:sz w:val="20"/>
              </w:rPr>
              <w:t>dali</w:t>
            </w:r>
            <w:proofErr w:type="spellEnd"/>
            <w:r w:rsidRPr="00011284">
              <w:rPr>
                <w:rFonts w:asciiTheme="majorHAnsi" w:eastAsia="Arial" w:hAnsiTheme="majorHAnsi" w:cstheme="majorHAnsi"/>
                <w:sz w:val="20"/>
              </w:rPr>
              <w:t xml:space="preserve"> Wireless ou similaire conformément au CCTP. Le détecteur devra être compatible avec le système d’éclairage public (horloge astronomique et luminaire)  et suivra le mode de gradation 20% et 80 % avec une durée d’allumage à définir avec le Maitre d’ouvrage. </w:t>
            </w:r>
          </w:p>
          <w:p w:rsidR="004F7C66" w:rsidRDefault="004F7C66" w:rsidP="00704949">
            <w:pPr>
              <w:spacing w:line="241" w:lineRule="auto"/>
              <w:jc w:val="both"/>
              <w:rPr>
                <w:rFonts w:asciiTheme="majorHAnsi" w:eastAsia="Arial" w:hAnsiTheme="majorHAnsi" w:cstheme="majorHAnsi"/>
                <w:sz w:val="20"/>
              </w:rPr>
            </w:pPr>
            <w:r w:rsidRPr="00011284">
              <w:rPr>
                <w:rFonts w:asciiTheme="majorHAnsi" w:eastAsia="Arial" w:hAnsiTheme="majorHAnsi" w:cstheme="majorHAnsi"/>
                <w:sz w:val="20"/>
              </w:rPr>
              <w:t xml:space="preserve">Ce prix comprend toutes les sujétions liées à la pose : perçage, boulonnage et raccordements. </w:t>
            </w:r>
          </w:p>
          <w:p w:rsidR="004F7C66" w:rsidRPr="00011284" w:rsidRDefault="004F7C66" w:rsidP="00704949">
            <w:pPr>
              <w:spacing w:line="241" w:lineRule="auto"/>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p>
        </w:tc>
        <w:tc>
          <w:tcPr>
            <w:tcW w:w="1134"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A22468" w:rsidRDefault="004F7C66" w:rsidP="00704949">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4F7C66" w:rsidRPr="00A22468" w:rsidRDefault="004F7C66" w:rsidP="00704949">
            <w:pPr>
              <w:spacing w:after="8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4F7C66" w:rsidRPr="00A22468" w:rsidRDefault="004F7C66" w:rsidP="00704949">
            <w:pPr>
              <w:spacing w:after="1183"/>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437"/>
          <w:jc w:val="center"/>
        </w:trPr>
        <w:tc>
          <w:tcPr>
            <w:tcW w:w="6808" w:type="dxa"/>
            <w:gridSpan w:val="2"/>
            <w:tcBorders>
              <w:top w:val="nil"/>
              <w:left w:val="single" w:sz="12" w:space="0" w:color="000000"/>
              <w:bottom w:val="nil"/>
              <w:right w:val="single" w:sz="6" w:space="0" w:color="000000"/>
            </w:tcBorders>
            <w:shd w:val="clear" w:color="auto" w:fill="D5F0A2"/>
          </w:tcPr>
          <w:p w:rsidR="004F7C66" w:rsidRPr="00011284" w:rsidRDefault="004F7C66" w:rsidP="00704949">
            <w:pPr>
              <w:ind w:left="662"/>
              <w:rPr>
                <w:rFonts w:asciiTheme="majorHAnsi" w:eastAsia="Arial" w:hAnsiTheme="majorHAnsi" w:cstheme="majorHAnsi"/>
                <w:sz w:val="16"/>
              </w:rPr>
            </w:pPr>
            <w:r w:rsidRPr="00011284">
              <w:rPr>
                <w:rFonts w:asciiTheme="majorHAnsi" w:eastAsia="Arial" w:hAnsiTheme="majorHAnsi" w:cstheme="majorHAnsi"/>
                <w:b/>
                <w:sz w:val="24"/>
              </w:rPr>
              <w:t xml:space="preserve">6 RESEAU ELECTRIQUE  </w:t>
            </w:r>
          </w:p>
        </w:tc>
        <w:tc>
          <w:tcPr>
            <w:tcW w:w="1134" w:type="dxa"/>
            <w:vMerge w:val="restart"/>
            <w:tcBorders>
              <w:top w:val="nil"/>
              <w:left w:val="single" w:sz="6" w:space="0" w:color="000000"/>
              <w:bottom w:val="nil"/>
              <w:right w:val="single" w:sz="12" w:space="0" w:color="000000"/>
            </w:tcBorders>
          </w:tcPr>
          <w:p w:rsidR="004F7C66" w:rsidRPr="00A22468" w:rsidRDefault="004F7C66" w:rsidP="00704949">
            <w:pPr>
              <w:shd w:val="clear" w:color="auto" w:fill="E6E6FA"/>
              <w:spacing w:after="160"/>
              <w:jc w:val="center"/>
              <w:rPr>
                <w:rFonts w:asciiTheme="majorHAnsi" w:eastAsia="Arial" w:hAnsiTheme="majorHAnsi" w:cstheme="majorHAnsi"/>
                <w:b/>
                <w:sz w:val="28"/>
                <w:szCs w:val="28"/>
              </w:rPr>
            </w:pPr>
          </w:p>
          <w:p w:rsidR="004F7C66" w:rsidRPr="00A22468" w:rsidRDefault="004F7C66" w:rsidP="00704949">
            <w:pPr>
              <w:shd w:val="clear" w:color="auto" w:fill="E6E6FA"/>
              <w:spacing w:after="160"/>
              <w:jc w:val="center"/>
              <w:rPr>
                <w:rFonts w:asciiTheme="majorHAnsi" w:eastAsia="Arial" w:hAnsiTheme="majorHAnsi" w:cstheme="majorHAnsi"/>
                <w:b/>
                <w:sz w:val="28"/>
                <w:szCs w:val="28"/>
              </w:rPr>
            </w:pPr>
          </w:p>
          <w:p w:rsidR="004F7C66" w:rsidRPr="00A22468" w:rsidRDefault="004F7C66" w:rsidP="00704949">
            <w:pPr>
              <w:shd w:val="clear" w:color="auto" w:fill="E6E6FA"/>
              <w:spacing w:after="160"/>
              <w:jc w:val="center"/>
              <w:rPr>
                <w:rFonts w:asciiTheme="majorHAnsi" w:eastAsia="Arial" w:hAnsiTheme="majorHAnsi" w:cstheme="majorHAnsi"/>
                <w:b/>
                <w:sz w:val="28"/>
                <w:szCs w:val="28"/>
              </w:rPr>
            </w:pPr>
          </w:p>
          <w:p w:rsidR="004F7C66" w:rsidRPr="00A22468" w:rsidRDefault="004F7C66" w:rsidP="00704949">
            <w:pPr>
              <w:shd w:val="clear" w:color="auto" w:fill="E6E6FA"/>
              <w:spacing w:after="160"/>
              <w:jc w:val="center"/>
              <w:rPr>
                <w:rFonts w:asciiTheme="majorHAnsi" w:eastAsia="Arial" w:hAnsiTheme="majorHAnsi" w:cstheme="majorHAnsi"/>
                <w:b/>
                <w:sz w:val="28"/>
                <w:szCs w:val="28"/>
              </w:rPr>
            </w:pPr>
            <w:r>
              <w:rPr>
                <w:rFonts w:asciiTheme="majorHAnsi" w:eastAsia="Arial" w:hAnsiTheme="majorHAnsi" w:cstheme="majorHAnsi"/>
                <w:b/>
                <w:sz w:val="28"/>
                <w:szCs w:val="28"/>
              </w:rPr>
              <w:t>200</w:t>
            </w:r>
          </w:p>
        </w:tc>
        <w:tc>
          <w:tcPr>
            <w:tcW w:w="1559" w:type="dxa"/>
            <w:tcBorders>
              <w:top w:val="nil"/>
              <w:left w:val="single" w:sz="6" w:space="0" w:color="000000"/>
              <w:bottom w:val="nil"/>
              <w:right w:val="single" w:sz="6" w:space="0" w:color="000000"/>
            </w:tcBorders>
          </w:tcPr>
          <w:p w:rsidR="004F7C66" w:rsidRPr="00011284" w:rsidRDefault="004F7C66" w:rsidP="00704949">
            <w:pPr>
              <w:shd w:val="clear" w:color="auto" w:fill="E6E6FA"/>
              <w:rPr>
                <w:rFonts w:asciiTheme="majorHAnsi" w:eastAsia="Arial" w:hAnsiTheme="majorHAnsi" w:cstheme="majorHAnsi"/>
                <w:sz w:val="16"/>
              </w:rPr>
            </w:pPr>
          </w:p>
        </w:tc>
        <w:tc>
          <w:tcPr>
            <w:tcW w:w="1559" w:type="dxa"/>
            <w:tcBorders>
              <w:top w:val="nil"/>
              <w:left w:val="single" w:sz="6" w:space="0" w:color="000000"/>
              <w:bottom w:val="nil"/>
              <w:right w:val="single" w:sz="12" w:space="0" w:color="000000"/>
            </w:tcBorders>
          </w:tcPr>
          <w:p w:rsidR="004F7C66" w:rsidRPr="00011284" w:rsidRDefault="004F7C66" w:rsidP="00704949">
            <w:pPr>
              <w:shd w:val="clear" w:color="auto" w:fill="E6E6FA"/>
              <w:rPr>
                <w:rFonts w:asciiTheme="majorHAnsi" w:eastAsia="Arial" w:hAnsiTheme="majorHAnsi" w:cstheme="majorHAnsi"/>
                <w:sz w:val="16"/>
              </w:rPr>
            </w:pPr>
          </w:p>
        </w:tc>
      </w:tr>
      <w:tr w:rsidR="004F7C66" w:rsidRPr="00011284" w:rsidTr="00704949">
        <w:trPr>
          <w:trHeight w:val="2384"/>
          <w:jc w:val="center"/>
        </w:trPr>
        <w:tc>
          <w:tcPr>
            <w:tcW w:w="6808" w:type="dxa"/>
            <w:gridSpan w:val="2"/>
            <w:tcBorders>
              <w:top w:val="nil"/>
              <w:left w:val="single" w:sz="12" w:space="0" w:color="000000"/>
              <w:bottom w:val="single" w:sz="6" w:space="0" w:color="000000"/>
              <w:right w:val="single" w:sz="6" w:space="0" w:color="000000"/>
            </w:tcBorders>
            <w:shd w:val="clear" w:color="auto" w:fill="FFFFFF" w:themeFill="background1"/>
          </w:tcPr>
          <w:p w:rsidR="004F7C66" w:rsidRPr="00011284" w:rsidRDefault="004F7C66" w:rsidP="00704949">
            <w:pPr>
              <w:tabs>
                <w:tab w:val="center" w:pos="643"/>
                <w:tab w:val="center" w:pos="2371"/>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6.1 </w:t>
            </w:r>
            <w:r w:rsidRPr="00011284">
              <w:rPr>
                <w:rFonts w:asciiTheme="majorHAnsi" w:eastAsia="Arial" w:hAnsiTheme="majorHAnsi" w:cstheme="majorHAnsi"/>
                <w:b/>
              </w:rPr>
              <w:tab/>
              <w:t xml:space="preserve">Fourreau TPC Ø90 mm  </w:t>
            </w:r>
          </w:p>
          <w:p w:rsidR="004F7C66" w:rsidRPr="00011284" w:rsidRDefault="004F7C66" w:rsidP="00704949">
            <w:pPr>
              <w:spacing w:line="241" w:lineRule="auto"/>
              <w:ind w:left="1178" w:right="7"/>
              <w:jc w:val="both"/>
              <w:rPr>
                <w:rFonts w:asciiTheme="majorHAnsi" w:eastAsia="Arial" w:hAnsiTheme="majorHAnsi" w:cstheme="majorHAnsi"/>
                <w:sz w:val="16"/>
              </w:rPr>
            </w:pPr>
            <w:r w:rsidRPr="00011284">
              <w:rPr>
                <w:rFonts w:asciiTheme="majorHAnsi" w:eastAsia="Arial" w:hAnsiTheme="majorHAnsi" w:cstheme="majorHAnsi"/>
                <w:sz w:val="20"/>
              </w:rPr>
              <w:t xml:space="preserve">Ce prix rémunère au mètre linéaire la fourniture et la pose en fouille sur lit de sable de fourreau TPC de diamètre Ø75 annelé extérieur, lisse intérieur. Il comprend également la fourniture et la pose des manchons de raccordement, la fourniture et la pose de ficelle de tirage en nylon et toutes sujétions. </w:t>
            </w:r>
          </w:p>
          <w:p w:rsidR="004F7C66" w:rsidRPr="00011284" w:rsidRDefault="004F7C66" w:rsidP="00704949">
            <w:pPr>
              <w:spacing w:after="117"/>
              <w:ind w:left="1178"/>
              <w:jc w:val="both"/>
              <w:rPr>
                <w:rFonts w:asciiTheme="majorHAnsi" w:eastAsia="Arial" w:hAnsiTheme="majorHAnsi" w:cstheme="majorHAnsi"/>
                <w:sz w:val="16"/>
              </w:rPr>
            </w:pPr>
            <w:r w:rsidRPr="00011284">
              <w:rPr>
                <w:rFonts w:asciiTheme="majorHAnsi" w:eastAsia="Arial" w:hAnsiTheme="majorHAnsi" w:cstheme="majorHAnsi"/>
                <w:sz w:val="20"/>
              </w:rPr>
              <w:t xml:space="preserve">Les quantités prises en compte le seront sur la base de constats contradictoires.  </w:t>
            </w:r>
          </w:p>
          <w:p w:rsidR="004F7C66" w:rsidRDefault="004F7C66" w:rsidP="00704949">
            <w:pPr>
              <w:ind w:left="1178"/>
              <w:jc w:val="both"/>
              <w:rPr>
                <w:rFonts w:asciiTheme="majorHAnsi" w:eastAsia="Arial" w:hAnsiTheme="majorHAnsi" w:cstheme="majorHAnsi"/>
                <w:b/>
                <w:sz w:val="24"/>
              </w:rPr>
            </w:pPr>
            <w:r w:rsidRPr="00011284">
              <w:rPr>
                <w:rFonts w:asciiTheme="majorHAnsi" w:eastAsia="Arial" w:hAnsiTheme="majorHAnsi" w:cstheme="majorHAnsi"/>
                <w:b/>
                <w:sz w:val="24"/>
              </w:rPr>
              <w:t xml:space="preserve">LE METRE LINEAIRE  - Prix unitaire en toutes lettres  :  </w:t>
            </w:r>
          </w:p>
          <w:p w:rsidR="004F7C66" w:rsidRDefault="004F7C66" w:rsidP="00704949">
            <w:pPr>
              <w:ind w:left="1178"/>
              <w:jc w:val="both"/>
              <w:rPr>
                <w:rFonts w:asciiTheme="majorHAnsi" w:eastAsia="Arial" w:hAnsiTheme="majorHAnsi" w:cstheme="majorHAnsi"/>
                <w:b/>
                <w:sz w:val="24"/>
              </w:rPr>
            </w:pPr>
          </w:p>
          <w:p w:rsidR="004F7C66" w:rsidRPr="00F32805" w:rsidRDefault="004F7C66" w:rsidP="00704949">
            <w:pPr>
              <w:ind w:left="1178"/>
              <w:jc w:val="both"/>
              <w:rPr>
                <w:rFonts w:asciiTheme="majorHAnsi" w:eastAsia="Arial" w:hAnsiTheme="majorHAnsi" w:cstheme="majorHAnsi"/>
                <w:b/>
                <w:sz w:val="24"/>
              </w:rPr>
            </w:pPr>
          </w:p>
        </w:tc>
        <w:tc>
          <w:tcPr>
            <w:tcW w:w="1134" w:type="dxa"/>
            <w:vMerge/>
            <w:tcBorders>
              <w:top w:val="nil"/>
              <w:left w:val="single" w:sz="6" w:space="0" w:color="000000"/>
              <w:bottom w:val="single" w:sz="6" w:space="0" w:color="000000"/>
              <w:right w:val="single" w:sz="12" w:space="0" w:color="000000"/>
            </w:tcBorders>
            <w:shd w:val="clear" w:color="auto" w:fill="FFFFFF" w:themeFill="background1"/>
          </w:tcPr>
          <w:p w:rsidR="004F7C66" w:rsidRPr="00A22468" w:rsidRDefault="004F7C66" w:rsidP="00704949">
            <w:pPr>
              <w:shd w:val="clear" w:color="auto" w:fill="E6E6FA"/>
              <w:spacing w:after="160"/>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FFFFFF" w:themeFill="background1"/>
          </w:tcPr>
          <w:p w:rsidR="004F7C66" w:rsidRPr="00011284" w:rsidRDefault="004F7C66" w:rsidP="00704949">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FFFFFF" w:themeFill="background1"/>
          </w:tcPr>
          <w:p w:rsidR="004F7C66" w:rsidRPr="00011284" w:rsidRDefault="004F7C66" w:rsidP="00704949">
            <w:pPr>
              <w:shd w:val="clear" w:color="auto" w:fill="E6E6FA"/>
              <w:rPr>
                <w:rFonts w:asciiTheme="majorHAnsi" w:eastAsia="Arial" w:hAnsiTheme="majorHAnsi" w:cstheme="majorHAnsi"/>
                <w:sz w:val="16"/>
              </w:rPr>
            </w:pPr>
          </w:p>
        </w:tc>
      </w:tr>
      <w:tr w:rsidR="004F7C66" w:rsidRPr="00011284" w:rsidTr="00704949">
        <w:trPr>
          <w:trHeight w:val="2518"/>
          <w:jc w:val="center"/>
        </w:trPr>
        <w:tc>
          <w:tcPr>
            <w:tcW w:w="6808" w:type="dxa"/>
            <w:gridSpan w:val="2"/>
            <w:tcBorders>
              <w:top w:val="single" w:sz="6" w:space="0" w:color="000000"/>
              <w:left w:val="single" w:sz="12" w:space="0" w:color="000000"/>
              <w:bottom w:val="single" w:sz="6" w:space="0" w:color="000000"/>
              <w:right w:val="single" w:sz="6" w:space="0" w:color="000000"/>
            </w:tcBorders>
          </w:tcPr>
          <w:p w:rsidR="004F7C66" w:rsidRPr="00011284" w:rsidRDefault="004F7C66" w:rsidP="00704949">
            <w:pPr>
              <w:tabs>
                <w:tab w:val="center" w:pos="643"/>
                <w:tab w:val="center" w:pos="3020"/>
              </w:tabs>
              <w:jc w:val="both"/>
              <w:rPr>
                <w:rFonts w:asciiTheme="majorHAnsi" w:eastAsia="Arial" w:hAnsiTheme="majorHAnsi" w:cstheme="majorHAnsi"/>
                <w:sz w:val="16"/>
              </w:rPr>
            </w:pPr>
            <w:r w:rsidRPr="00011284">
              <w:rPr>
                <w:rFonts w:asciiTheme="majorHAnsi" w:hAnsiTheme="majorHAnsi" w:cstheme="majorHAnsi"/>
              </w:rPr>
              <w:tab/>
            </w:r>
            <w:r w:rsidRPr="00011284">
              <w:rPr>
                <w:rFonts w:asciiTheme="majorHAnsi" w:eastAsia="Arial" w:hAnsiTheme="majorHAnsi" w:cstheme="majorHAnsi"/>
                <w:b/>
              </w:rPr>
              <w:t xml:space="preserve">6.2 </w:t>
            </w:r>
            <w:r w:rsidRPr="00011284">
              <w:rPr>
                <w:rFonts w:asciiTheme="majorHAnsi" w:eastAsia="Arial" w:hAnsiTheme="majorHAnsi" w:cstheme="majorHAnsi"/>
                <w:b/>
              </w:rPr>
              <w:tab/>
              <w:t xml:space="preserve">Fourniture et pose de chambre L0T  </w:t>
            </w:r>
          </w:p>
          <w:p w:rsidR="004F7C66" w:rsidRPr="00011284" w:rsidRDefault="004F7C66" w:rsidP="00704949">
            <w:pPr>
              <w:spacing w:line="242" w:lineRule="auto"/>
              <w:ind w:left="1178"/>
              <w:jc w:val="both"/>
              <w:rPr>
                <w:rFonts w:asciiTheme="majorHAnsi" w:eastAsia="Arial" w:hAnsiTheme="majorHAnsi" w:cstheme="majorHAnsi"/>
                <w:sz w:val="16"/>
              </w:rPr>
            </w:pPr>
            <w:r w:rsidRPr="00011284">
              <w:rPr>
                <w:rFonts w:asciiTheme="majorHAnsi" w:eastAsia="Arial" w:hAnsiTheme="majorHAnsi" w:cstheme="majorHAnsi"/>
                <w:sz w:val="20"/>
              </w:rPr>
              <w:t>Ce prix rémunère à l’unité la fourniture et la pose de chambre L0T avec tampon fonte en limite de propriété pour le branchement du réseau télécom</w:t>
            </w:r>
            <w:r>
              <w:rPr>
                <w:rFonts w:asciiTheme="majorHAnsi" w:eastAsia="Arial" w:hAnsiTheme="majorHAnsi" w:cstheme="majorHAnsi"/>
                <w:sz w:val="20"/>
              </w:rPr>
              <w:t xml:space="preserve"> ou éclairage publique</w:t>
            </w:r>
            <w:r w:rsidRPr="00011284">
              <w:rPr>
                <w:rFonts w:asciiTheme="majorHAnsi" w:eastAsia="Arial" w:hAnsiTheme="majorHAnsi" w:cstheme="majorHAnsi"/>
                <w:sz w:val="20"/>
              </w:rPr>
              <w:t xml:space="preserve">. Ce prix comprend notamment les terrassements et remblais supplémentaires à ceux de la tranchée, l'évacuation à la décharge des déblais excédentaires, le radier sur béton de propreté, la fourniture et la pose d'un tampon béton C250, y compris toutes sujétions. Les quantités prises en compte le seront sur base de constats contradictoires.  </w:t>
            </w:r>
          </w:p>
          <w:p w:rsidR="004F7C66" w:rsidRPr="00011284" w:rsidRDefault="004F7C66" w:rsidP="00704949">
            <w:pPr>
              <w:ind w:left="1178"/>
              <w:jc w:val="both"/>
              <w:rPr>
                <w:rFonts w:asciiTheme="majorHAnsi" w:eastAsia="Arial" w:hAnsiTheme="majorHAnsi" w:cstheme="majorHAnsi"/>
                <w:sz w:val="16"/>
              </w:rPr>
            </w:pPr>
            <w:r w:rsidRPr="00011284">
              <w:rPr>
                <w:rFonts w:asciiTheme="majorHAnsi" w:eastAsia="Arial" w:hAnsiTheme="majorHAnsi" w:cstheme="majorHAnsi"/>
                <w:b/>
                <w:sz w:val="24"/>
              </w:rPr>
              <w:t xml:space="preserve">L'UNITE  - Prix unitaire en toutes lettres  :  </w:t>
            </w:r>
            <w:r w:rsidRPr="00011284">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6" w:space="0" w:color="000000"/>
              <w:right w:val="single" w:sz="12" w:space="0" w:color="000000"/>
            </w:tcBorders>
          </w:tcPr>
          <w:p w:rsidR="004F7C66" w:rsidRPr="00A22468" w:rsidRDefault="004F7C66" w:rsidP="00704949">
            <w:pPr>
              <w:spacing w:after="67"/>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4F7C66" w:rsidRPr="00A22468" w:rsidRDefault="004F7C66" w:rsidP="00704949">
            <w:pPr>
              <w:spacing w:after="7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w:t>
            </w:r>
          </w:p>
          <w:p w:rsidR="004F7C66" w:rsidRPr="00A22468" w:rsidRDefault="004F7C66" w:rsidP="00704949">
            <w:pPr>
              <w:spacing w:after="1068"/>
              <w:ind w:left="57"/>
              <w:jc w:val="center"/>
              <w:rPr>
                <w:rFonts w:asciiTheme="majorHAnsi" w:eastAsia="Arial" w:hAnsiTheme="majorHAnsi" w:cstheme="majorHAnsi"/>
                <w:b/>
                <w:sz w:val="28"/>
                <w:szCs w:val="28"/>
              </w:rPr>
            </w:pPr>
            <w:r w:rsidRPr="00A22468">
              <w:rPr>
                <w:rFonts w:asciiTheme="majorHAnsi" w:eastAsia="Arial" w:hAnsiTheme="majorHAnsi" w:cstheme="majorHAnsi"/>
                <w:b/>
                <w:sz w:val="28"/>
                <w:szCs w:val="28"/>
              </w:rPr>
              <w:t xml:space="preserve"> 5</w:t>
            </w:r>
          </w:p>
        </w:tc>
        <w:tc>
          <w:tcPr>
            <w:tcW w:w="1559" w:type="dxa"/>
            <w:tcBorders>
              <w:top w:val="single" w:sz="6" w:space="0" w:color="000000"/>
              <w:left w:val="single" w:sz="6" w:space="0" w:color="000000"/>
              <w:bottom w:val="single" w:sz="6" w:space="0" w:color="000000"/>
              <w:right w:val="single" w:sz="6"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r>
      <w:tr w:rsidR="004F7C66" w:rsidRPr="00011284" w:rsidTr="00704949">
        <w:trPr>
          <w:trHeight w:val="39"/>
          <w:jc w:val="center"/>
        </w:trPr>
        <w:tc>
          <w:tcPr>
            <w:tcW w:w="6808" w:type="dxa"/>
            <w:gridSpan w:val="2"/>
            <w:tcBorders>
              <w:top w:val="single" w:sz="6" w:space="0" w:color="000000"/>
              <w:left w:val="single" w:sz="12" w:space="0" w:color="000000"/>
              <w:bottom w:val="single" w:sz="6" w:space="0" w:color="000000"/>
              <w:right w:val="single" w:sz="6" w:space="0" w:color="000000"/>
            </w:tcBorders>
          </w:tcPr>
          <w:p w:rsidR="004F7C66" w:rsidRPr="00750998" w:rsidRDefault="004F7C66" w:rsidP="00704949">
            <w:pPr>
              <w:tabs>
                <w:tab w:val="center" w:pos="643"/>
                <w:tab w:val="center" w:pos="3020"/>
              </w:tabs>
              <w:jc w:val="both"/>
              <w:rPr>
                <w:rFonts w:asciiTheme="majorHAnsi" w:hAnsiTheme="majorHAnsi" w:cstheme="majorHAnsi"/>
                <w:b/>
              </w:rPr>
            </w:pPr>
            <w:r w:rsidRPr="00750998">
              <w:rPr>
                <w:rFonts w:asciiTheme="majorHAnsi" w:hAnsiTheme="majorHAnsi" w:cstheme="majorHAnsi"/>
                <w:b/>
              </w:rPr>
              <w:lastRenderedPageBreak/>
              <w:t xml:space="preserve">         6.3              Fourniture et pose de barrière levante avec contrôle d’accès </w:t>
            </w:r>
          </w:p>
          <w:p w:rsidR="004F7C66" w:rsidRDefault="004F7C66" w:rsidP="00704949">
            <w:pPr>
              <w:tabs>
                <w:tab w:val="center" w:pos="1110"/>
                <w:tab w:val="center" w:pos="3020"/>
              </w:tabs>
              <w:jc w:val="both"/>
              <w:rPr>
                <w:rFonts w:asciiTheme="majorHAnsi" w:hAnsiTheme="majorHAnsi" w:cstheme="majorHAnsi"/>
                <w:sz w:val="20"/>
                <w:szCs w:val="20"/>
              </w:rPr>
            </w:pPr>
            <w:r w:rsidRPr="00750998">
              <w:rPr>
                <w:rFonts w:asciiTheme="majorHAnsi" w:hAnsiTheme="majorHAnsi" w:cstheme="majorHAnsi"/>
                <w:sz w:val="20"/>
                <w:szCs w:val="20"/>
              </w:rPr>
              <w:t xml:space="preserve">                          Ce prix rémunère à l’unité la fourniture, la pose, le raccordement</w:t>
            </w:r>
            <w:r>
              <w:rPr>
                <w:rFonts w:asciiTheme="majorHAnsi" w:hAnsiTheme="majorHAnsi" w:cstheme="majorHAnsi"/>
                <w:sz w:val="20"/>
                <w:szCs w:val="20"/>
              </w:rPr>
              <w:br/>
              <w:t xml:space="preserve">                         </w:t>
            </w:r>
            <w:r w:rsidRPr="00750998">
              <w:rPr>
                <w:rFonts w:asciiTheme="majorHAnsi" w:hAnsiTheme="majorHAnsi" w:cstheme="majorHAnsi"/>
                <w:sz w:val="20"/>
                <w:szCs w:val="20"/>
              </w:rPr>
              <w:t xml:space="preserve"> électrique et contrôle d’accès </w:t>
            </w:r>
            <w:r>
              <w:rPr>
                <w:rFonts w:asciiTheme="majorHAnsi" w:hAnsiTheme="majorHAnsi" w:cstheme="majorHAnsi"/>
                <w:sz w:val="20"/>
                <w:szCs w:val="20"/>
              </w:rPr>
              <w:t xml:space="preserve">type « ALCEA » </w:t>
            </w:r>
            <w:r w:rsidRPr="00750998">
              <w:rPr>
                <w:rFonts w:asciiTheme="majorHAnsi" w:hAnsiTheme="majorHAnsi" w:cstheme="majorHAnsi"/>
                <w:sz w:val="20"/>
                <w:szCs w:val="20"/>
              </w:rPr>
              <w:t>de la barrière</w:t>
            </w:r>
            <w:r w:rsidRPr="00750998">
              <w:rPr>
                <w:rFonts w:asciiTheme="majorHAnsi" w:hAnsiTheme="majorHAnsi" w:cstheme="majorHAnsi"/>
                <w:sz w:val="20"/>
                <w:szCs w:val="20"/>
              </w:rPr>
              <w:br/>
            </w:r>
            <w:r>
              <w:rPr>
                <w:rFonts w:asciiTheme="majorHAnsi" w:hAnsiTheme="majorHAnsi" w:cstheme="majorHAnsi"/>
                <w:sz w:val="20"/>
                <w:szCs w:val="20"/>
              </w:rPr>
              <w:t xml:space="preserve"> </w:t>
            </w:r>
            <w:r w:rsidRPr="00750998">
              <w:rPr>
                <w:rFonts w:asciiTheme="majorHAnsi" w:hAnsiTheme="majorHAnsi" w:cstheme="majorHAnsi"/>
                <w:sz w:val="20"/>
                <w:szCs w:val="20"/>
              </w:rPr>
              <w:t xml:space="preserve">                         levante automatique </w:t>
            </w:r>
            <w:r>
              <w:rPr>
                <w:rFonts w:asciiTheme="majorHAnsi" w:hAnsiTheme="majorHAnsi" w:cstheme="majorHAnsi"/>
                <w:sz w:val="20"/>
                <w:szCs w:val="20"/>
              </w:rPr>
              <w:t xml:space="preserve">avec lisse et </w:t>
            </w:r>
            <w:r w:rsidRPr="00750998">
              <w:rPr>
                <w:rFonts w:asciiTheme="majorHAnsi" w:hAnsiTheme="majorHAnsi" w:cstheme="majorHAnsi"/>
                <w:sz w:val="20"/>
                <w:szCs w:val="20"/>
              </w:rPr>
              <w:t xml:space="preserve">contrôle des flux </w:t>
            </w:r>
            <w:r>
              <w:rPr>
                <w:rFonts w:asciiTheme="majorHAnsi" w:hAnsiTheme="majorHAnsi" w:cstheme="majorHAnsi"/>
                <w:sz w:val="20"/>
                <w:szCs w:val="20"/>
              </w:rPr>
              <w:t>Modèle B680H de</w:t>
            </w:r>
            <w:r>
              <w:rPr>
                <w:rFonts w:asciiTheme="majorHAnsi" w:hAnsiTheme="majorHAnsi" w:cstheme="majorHAnsi"/>
                <w:sz w:val="20"/>
                <w:szCs w:val="20"/>
              </w:rPr>
              <w:br/>
              <w:t xml:space="preserve">                          « chez FAAC » ou similaire. L</w:t>
            </w:r>
            <w:r w:rsidRPr="00750998">
              <w:rPr>
                <w:rFonts w:asciiTheme="majorHAnsi" w:hAnsiTheme="majorHAnsi" w:cstheme="majorHAnsi"/>
                <w:sz w:val="20"/>
                <w:szCs w:val="20"/>
              </w:rPr>
              <w:t xml:space="preserve">argeur </w:t>
            </w:r>
            <w:r>
              <w:rPr>
                <w:rFonts w:asciiTheme="majorHAnsi" w:hAnsiTheme="majorHAnsi" w:cstheme="majorHAnsi"/>
                <w:sz w:val="20"/>
                <w:szCs w:val="20"/>
              </w:rPr>
              <w:t xml:space="preserve">minimum </w:t>
            </w:r>
            <w:r w:rsidRPr="00750998">
              <w:rPr>
                <w:rFonts w:asciiTheme="majorHAnsi" w:hAnsiTheme="majorHAnsi" w:cstheme="majorHAnsi"/>
                <w:sz w:val="20"/>
                <w:szCs w:val="20"/>
              </w:rPr>
              <w:t>3,50 mètre</w:t>
            </w:r>
            <w:r>
              <w:rPr>
                <w:rFonts w:asciiTheme="majorHAnsi" w:hAnsiTheme="majorHAnsi" w:cstheme="majorHAnsi"/>
                <w:sz w:val="20"/>
                <w:szCs w:val="20"/>
              </w:rPr>
              <w:t>.</w:t>
            </w:r>
          </w:p>
          <w:p w:rsidR="004F7C66" w:rsidRPr="00750998" w:rsidRDefault="004F7C66" w:rsidP="00704949">
            <w:pPr>
              <w:tabs>
                <w:tab w:val="center" w:pos="1110"/>
                <w:tab w:val="center" w:pos="3020"/>
              </w:tabs>
              <w:jc w:val="both"/>
              <w:rPr>
                <w:rFonts w:asciiTheme="majorHAnsi" w:hAnsiTheme="majorHAnsi" w:cstheme="majorHAnsi"/>
                <w:sz w:val="20"/>
                <w:szCs w:val="20"/>
              </w:rPr>
            </w:pPr>
          </w:p>
          <w:p w:rsidR="004F7C66" w:rsidRDefault="004F7C66" w:rsidP="00704949">
            <w:pPr>
              <w:spacing w:line="259" w:lineRule="auto"/>
              <w:rPr>
                <w:rFonts w:asciiTheme="majorHAnsi" w:eastAsia="Arial" w:hAnsiTheme="majorHAnsi" w:cstheme="majorHAnsi"/>
                <w:b/>
                <w:sz w:val="24"/>
              </w:rPr>
            </w:pPr>
            <w:r>
              <w:rPr>
                <w:rFonts w:asciiTheme="majorHAnsi" w:eastAsia="Arial" w:hAnsiTheme="majorHAnsi" w:cstheme="majorHAnsi"/>
                <w:b/>
                <w:sz w:val="24"/>
              </w:rPr>
              <w:t xml:space="preserve">                        </w:t>
            </w:r>
            <w:r w:rsidRPr="00E01406">
              <w:rPr>
                <w:rFonts w:asciiTheme="majorHAnsi" w:eastAsia="Arial" w:hAnsiTheme="majorHAnsi" w:cstheme="majorHAnsi"/>
                <w:b/>
                <w:sz w:val="24"/>
              </w:rPr>
              <w:t xml:space="preserve">L'UNITE  - Prix unitaire en toutes lettres  : </w:t>
            </w:r>
          </w:p>
          <w:p w:rsidR="004F7C66" w:rsidRPr="00011284" w:rsidRDefault="004F7C66" w:rsidP="00704949">
            <w:pPr>
              <w:tabs>
                <w:tab w:val="center" w:pos="643"/>
                <w:tab w:val="center" w:pos="3020"/>
              </w:tabs>
              <w:jc w:val="both"/>
              <w:rPr>
                <w:rFonts w:asciiTheme="majorHAnsi" w:hAnsiTheme="majorHAnsi" w:cstheme="majorHAnsi"/>
              </w:rPr>
            </w:pPr>
          </w:p>
        </w:tc>
        <w:tc>
          <w:tcPr>
            <w:tcW w:w="1134" w:type="dxa"/>
            <w:tcBorders>
              <w:top w:val="single" w:sz="6" w:space="0" w:color="000000"/>
              <w:left w:val="single" w:sz="6" w:space="0" w:color="000000"/>
              <w:bottom w:val="single" w:sz="6" w:space="0" w:color="000000"/>
              <w:right w:val="single" w:sz="12" w:space="0" w:color="000000"/>
            </w:tcBorders>
          </w:tcPr>
          <w:p w:rsidR="004F7C66" w:rsidRPr="00A22468" w:rsidRDefault="008F7071" w:rsidP="00704949">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w:t>
            </w:r>
          </w:p>
        </w:tc>
        <w:tc>
          <w:tcPr>
            <w:tcW w:w="1559" w:type="dxa"/>
            <w:tcBorders>
              <w:top w:val="single" w:sz="6" w:space="0" w:color="000000"/>
              <w:left w:val="single" w:sz="6" w:space="0" w:color="000000"/>
              <w:bottom w:val="single" w:sz="6" w:space="0" w:color="000000"/>
              <w:right w:val="single" w:sz="6"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011284" w:rsidRDefault="004F7C66" w:rsidP="00704949">
            <w:pPr>
              <w:spacing w:after="67"/>
              <w:ind w:left="57"/>
              <w:jc w:val="center"/>
              <w:rPr>
                <w:rFonts w:asciiTheme="majorHAnsi" w:eastAsia="Arial" w:hAnsiTheme="majorHAnsi" w:cstheme="majorHAnsi"/>
                <w:sz w:val="18"/>
              </w:rPr>
            </w:pPr>
          </w:p>
        </w:tc>
      </w:tr>
    </w:tbl>
    <w:p w:rsidR="004F7C66" w:rsidRDefault="004F7C66" w:rsidP="004F7C66">
      <w:pPr>
        <w:pStyle w:val="Sansinterligne"/>
      </w:pPr>
    </w:p>
    <w:tbl>
      <w:tblPr>
        <w:tblStyle w:val="TableGrid17"/>
        <w:tblW w:w="11057" w:type="dxa"/>
        <w:tblInd w:w="-157" w:type="dxa"/>
        <w:tblLayout w:type="fixed"/>
        <w:tblCellMar>
          <w:top w:w="4" w:type="dxa"/>
          <w:right w:w="3" w:type="dxa"/>
        </w:tblCellMar>
        <w:tblLook w:val="04A0" w:firstRow="1" w:lastRow="0" w:firstColumn="1" w:lastColumn="0" w:noHBand="0" w:noVBand="1"/>
      </w:tblPr>
      <w:tblGrid>
        <w:gridCol w:w="855"/>
        <w:gridCol w:w="5950"/>
        <w:gridCol w:w="1134"/>
        <w:gridCol w:w="1559"/>
        <w:gridCol w:w="1559"/>
      </w:tblGrid>
      <w:tr w:rsidR="004F7C66" w:rsidRPr="00DA438F" w:rsidTr="00704949">
        <w:trPr>
          <w:trHeight w:val="283"/>
        </w:trPr>
        <w:tc>
          <w:tcPr>
            <w:tcW w:w="6805" w:type="dxa"/>
            <w:gridSpan w:val="2"/>
            <w:tcBorders>
              <w:top w:val="single" w:sz="12" w:space="0" w:color="000000"/>
              <w:left w:val="single" w:sz="12" w:space="0" w:color="000000"/>
              <w:bottom w:val="single" w:sz="6" w:space="0" w:color="000000"/>
              <w:right w:val="single" w:sz="6" w:space="0" w:color="000000"/>
            </w:tcBorders>
            <w:shd w:val="clear" w:color="auto" w:fill="EDE4E0"/>
            <w:vAlign w:val="center"/>
          </w:tcPr>
          <w:p w:rsidR="004F7C66" w:rsidRPr="00DA438F" w:rsidRDefault="004F7C66" w:rsidP="00704949">
            <w:pPr>
              <w:tabs>
                <w:tab w:val="center" w:pos="697"/>
              </w:tabs>
              <w:spacing w:line="259" w:lineRule="auto"/>
              <w:rPr>
                <w:rFonts w:asciiTheme="majorHAnsi" w:eastAsia="Arial" w:hAnsiTheme="majorHAnsi" w:cstheme="majorHAnsi"/>
              </w:rPr>
            </w:pPr>
            <w:r w:rsidRPr="00DA438F">
              <w:rPr>
                <w:rFonts w:asciiTheme="majorHAnsi" w:eastAsia="Arial" w:hAnsiTheme="majorHAnsi" w:cstheme="majorHAnsi"/>
                <w:b/>
              </w:rPr>
              <w:t>n°           Désignation des ouvrages et prix hors-taxes en toutes lettres</w:t>
            </w:r>
          </w:p>
        </w:tc>
        <w:tc>
          <w:tcPr>
            <w:tcW w:w="1134" w:type="dxa"/>
            <w:tcBorders>
              <w:top w:val="single" w:sz="12" w:space="0" w:color="000000"/>
              <w:left w:val="single" w:sz="6" w:space="0" w:color="000000"/>
              <w:right w:val="single" w:sz="6" w:space="0" w:color="000000"/>
            </w:tcBorders>
            <w:shd w:val="clear" w:color="auto" w:fill="EDE4E0"/>
          </w:tcPr>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Quantité</w:t>
            </w:r>
          </w:p>
        </w:tc>
        <w:tc>
          <w:tcPr>
            <w:tcW w:w="1559" w:type="dxa"/>
            <w:tcBorders>
              <w:top w:val="single" w:sz="12" w:space="0" w:color="000000"/>
              <w:left w:val="single" w:sz="6" w:space="0" w:color="000000"/>
              <w:right w:val="single" w:sz="6" w:space="0" w:color="000000"/>
            </w:tcBorders>
            <w:shd w:val="clear" w:color="auto" w:fill="EDE4E0"/>
          </w:tcPr>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Prix Unitaire</w:t>
            </w:r>
          </w:p>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en € H.T</w:t>
            </w:r>
          </w:p>
        </w:tc>
        <w:tc>
          <w:tcPr>
            <w:tcW w:w="1559" w:type="dxa"/>
            <w:tcBorders>
              <w:top w:val="single" w:sz="12" w:space="0" w:color="000000"/>
              <w:left w:val="single" w:sz="6" w:space="0" w:color="000000"/>
              <w:right w:val="single" w:sz="12" w:space="0" w:color="000000"/>
            </w:tcBorders>
            <w:shd w:val="clear" w:color="auto" w:fill="EDE4E0"/>
          </w:tcPr>
          <w:p w:rsidR="004F7C66" w:rsidRPr="00DA438F" w:rsidRDefault="004F7C66" w:rsidP="00704949">
            <w:pPr>
              <w:ind w:left="59"/>
              <w:jc w:val="center"/>
              <w:rPr>
                <w:rFonts w:asciiTheme="majorHAnsi" w:eastAsia="Arial" w:hAnsiTheme="majorHAnsi" w:cstheme="majorHAnsi"/>
                <w:b/>
              </w:rPr>
            </w:pPr>
            <w:r w:rsidRPr="00DA438F">
              <w:rPr>
                <w:rFonts w:asciiTheme="majorHAnsi" w:eastAsia="Arial" w:hAnsiTheme="majorHAnsi" w:cstheme="majorHAnsi"/>
                <w:b/>
              </w:rPr>
              <w:t>Prix</w:t>
            </w:r>
          </w:p>
          <w:p w:rsidR="004F7C66" w:rsidRPr="00DA438F" w:rsidRDefault="004F7C66" w:rsidP="00704949">
            <w:pPr>
              <w:spacing w:line="259" w:lineRule="auto"/>
              <w:ind w:left="59"/>
              <w:jc w:val="center"/>
              <w:rPr>
                <w:rFonts w:asciiTheme="majorHAnsi" w:eastAsia="Arial" w:hAnsiTheme="majorHAnsi" w:cstheme="majorHAnsi"/>
              </w:rPr>
            </w:pPr>
            <w:r w:rsidRPr="00DA438F">
              <w:rPr>
                <w:rFonts w:asciiTheme="majorHAnsi" w:eastAsia="Arial" w:hAnsiTheme="majorHAnsi" w:cstheme="majorHAnsi"/>
                <w:b/>
              </w:rPr>
              <w:t>en € H.T</w:t>
            </w:r>
          </w:p>
        </w:tc>
      </w:tr>
      <w:tr w:rsidR="004F7C66" w:rsidRPr="00E01406" w:rsidTr="00704949">
        <w:trPr>
          <w:trHeight w:val="437"/>
        </w:trPr>
        <w:tc>
          <w:tcPr>
            <w:tcW w:w="6805" w:type="dxa"/>
            <w:gridSpan w:val="2"/>
            <w:tcBorders>
              <w:top w:val="nil"/>
              <w:left w:val="single" w:sz="12" w:space="0" w:color="000000"/>
              <w:bottom w:val="nil"/>
              <w:right w:val="single" w:sz="6" w:space="0" w:color="000000"/>
            </w:tcBorders>
            <w:shd w:val="clear" w:color="auto" w:fill="D5F0A2"/>
          </w:tcPr>
          <w:p w:rsidR="004F7C66" w:rsidRPr="00E01406" w:rsidRDefault="004F7C66" w:rsidP="00704949">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7 SIGNALISATION  </w:t>
            </w:r>
          </w:p>
        </w:tc>
        <w:tc>
          <w:tcPr>
            <w:tcW w:w="1134" w:type="dxa"/>
            <w:tcBorders>
              <w:top w:val="nil"/>
              <w:left w:val="single" w:sz="6" w:space="0" w:color="000000"/>
              <w:bottom w:val="nil"/>
              <w:right w:val="single" w:sz="6" w:space="0" w:color="000000"/>
            </w:tcBorders>
          </w:tcPr>
          <w:p w:rsidR="004F7C66" w:rsidRPr="00DA438F" w:rsidRDefault="004F7C66" w:rsidP="00704949">
            <w:pPr>
              <w:shd w:val="clear" w:color="auto" w:fill="E6E6FA"/>
              <w:rPr>
                <w:rFonts w:asciiTheme="majorHAnsi" w:eastAsia="Arial" w:hAnsiTheme="majorHAnsi" w:cstheme="majorHAnsi"/>
                <w:b/>
                <w:sz w:val="28"/>
                <w:szCs w:val="28"/>
              </w:rPr>
            </w:pPr>
          </w:p>
        </w:tc>
        <w:tc>
          <w:tcPr>
            <w:tcW w:w="1559" w:type="dxa"/>
            <w:tcBorders>
              <w:top w:val="nil"/>
              <w:left w:val="single" w:sz="6" w:space="0" w:color="000000"/>
              <w:bottom w:val="nil"/>
              <w:right w:val="single" w:sz="6" w:space="0" w:color="000000"/>
            </w:tcBorders>
          </w:tcPr>
          <w:p w:rsidR="004F7C66" w:rsidRPr="00E01406" w:rsidRDefault="004F7C66" w:rsidP="00704949">
            <w:pPr>
              <w:shd w:val="clear" w:color="auto" w:fill="E6E6FA"/>
              <w:rPr>
                <w:rFonts w:asciiTheme="majorHAnsi" w:eastAsia="Arial" w:hAnsiTheme="majorHAnsi" w:cstheme="majorHAnsi"/>
                <w:sz w:val="16"/>
              </w:rPr>
            </w:pPr>
          </w:p>
        </w:tc>
        <w:tc>
          <w:tcPr>
            <w:tcW w:w="1559" w:type="dxa"/>
            <w:vMerge w:val="restart"/>
            <w:tcBorders>
              <w:top w:val="nil"/>
              <w:left w:val="single" w:sz="6" w:space="0" w:color="000000"/>
              <w:bottom w:val="nil"/>
              <w:right w:val="single" w:sz="12" w:space="0" w:color="000000"/>
            </w:tcBorders>
          </w:tcPr>
          <w:p w:rsidR="004F7C66" w:rsidRPr="00E01406" w:rsidRDefault="004F7C66" w:rsidP="00704949">
            <w:pPr>
              <w:shd w:val="clear" w:color="auto" w:fill="E6E6FA"/>
              <w:spacing w:after="160" w:line="259" w:lineRule="auto"/>
              <w:rPr>
                <w:rFonts w:asciiTheme="majorHAnsi" w:eastAsia="Arial" w:hAnsiTheme="majorHAnsi" w:cstheme="majorHAnsi"/>
                <w:sz w:val="16"/>
              </w:rPr>
            </w:pPr>
          </w:p>
        </w:tc>
      </w:tr>
      <w:tr w:rsidR="004F7C66" w:rsidRPr="00E01406" w:rsidTr="00704949">
        <w:trPr>
          <w:trHeight w:val="110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4F7C66" w:rsidRPr="00E01406" w:rsidRDefault="004F7C66" w:rsidP="00704949">
            <w:pPr>
              <w:tabs>
                <w:tab w:val="center" w:pos="643"/>
                <w:tab w:val="center" w:pos="2560"/>
              </w:tabs>
              <w:spacing w:after="104" w:line="259" w:lineRule="auto"/>
              <w:rPr>
                <w:rFonts w:asciiTheme="majorHAnsi" w:eastAsia="Arial" w:hAnsiTheme="majorHAnsi" w:cstheme="majorHAnsi"/>
                <w:sz w:val="16"/>
              </w:rPr>
            </w:pPr>
            <w:r w:rsidRPr="00E01406">
              <w:rPr>
                <w:rFonts w:asciiTheme="majorHAnsi" w:hAnsiTheme="majorHAnsi" w:cstheme="majorHAnsi"/>
              </w:rPr>
              <w:tab/>
            </w:r>
            <w:r>
              <w:rPr>
                <w:rFonts w:asciiTheme="majorHAnsi" w:hAnsiTheme="majorHAnsi" w:cstheme="majorHAnsi"/>
              </w:rPr>
              <w:t xml:space="preserve">         </w:t>
            </w:r>
            <w:r w:rsidRPr="00E01406">
              <w:rPr>
                <w:rFonts w:asciiTheme="majorHAnsi" w:eastAsia="Arial" w:hAnsiTheme="majorHAnsi" w:cstheme="majorHAnsi"/>
                <w:b/>
              </w:rPr>
              <w:t>7.1</w:t>
            </w:r>
            <w:r w:rsidRPr="00E01406">
              <w:rPr>
                <w:rFonts w:asciiTheme="majorHAnsi" w:eastAsia="Arial" w:hAnsiTheme="majorHAnsi" w:cstheme="majorHAnsi"/>
              </w:rPr>
              <w:t xml:space="preserve"> </w:t>
            </w:r>
            <w:r>
              <w:rPr>
                <w:rFonts w:asciiTheme="majorHAnsi" w:eastAsia="Arial" w:hAnsiTheme="majorHAnsi" w:cstheme="majorHAnsi"/>
              </w:rPr>
              <w:t xml:space="preserve">   </w:t>
            </w:r>
            <w:r w:rsidRPr="00E01406">
              <w:rPr>
                <w:rFonts w:asciiTheme="majorHAnsi" w:eastAsia="Arial" w:hAnsiTheme="majorHAnsi" w:cstheme="majorHAnsi"/>
                <w:b/>
              </w:rPr>
              <w:t>Suppression de marquage</w:t>
            </w:r>
            <w:r w:rsidRPr="00E01406">
              <w:rPr>
                <w:rFonts w:asciiTheme="majorHAnsi" w:eastAsia="Arial" w:hAnsiTheme="majorHAnsi" w:cstheme="majorHAnsi"/>
              </w:rPr>
              <w:t xml:space="preserve">  </w:t>
            </w:r>
          </w:p>
          <w:p w:rsidR="004F7C66" w:rsidRPr="00E01406" w:rsidRDefault="004F7C66" w:rsidP="00704949">
            <w:pPr>
              <w:spacing w:after="100" w:line="277" w:lineRule="auto"/>
              <w:ind w:left="895"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à l’effaçage de la peinture existante sur chaussée existante dans l’emprise des travaux. </w:t>
            </w:r>
          </w:p>
          <w:p w:rsidR="004F7C66" w:rsidRPr="00E01406" w:rsidRDefault="004F7C66" w:rsidP="00704949">
            <w:pPr>
              <w:spacing w:line="259" w:lineRule="auto"/>
              <w:ind w:left="1178"/>
              <w:jc w:val="both"/>
              <w:rPr>
                <w:rFonts w:asciiTheme="majorHAnsi" w:eastAsia="Arial" w:hAnsiTheme="majorHAnsi" w:cstheme="majorHAnsi"/>
                <w:sz w:val="16"/>
              </w:rPr>
            </w:pPr>
            <w:r w:rsidRPr="00E01406">
              <w:rPr>
                <w:rFonts w:asciiTheme="majorHAnsi" w:eastAsia="Arial" w:hAnsiTheme="majorHAnsi" w:cstheme="majorHAnsi"/>
                <w:b/>
                <w:sz w:val="24"/>
              </w:rPr>
              <w:t xml:space="preserve">LE METRE CARRE - Prix unitaire en toutes lettres : </w:t>
            </w: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4F7C66" w:rsidRDefault="004F7C66" w:rsidP="00704949">
            <w:pPr>
              <w:shd w:val="clear" w:color="auto" w:fill="E6E6FA"/>
              <w:rPr>
                <w:rFonts w:asciiTheme="majorHAnsi" w:eastAsia="Arial" w:hAnsiTheme="majorHAnsi" w:cstheme="majorHAnsi"/>
                <w:b/>
                <w:sz w:val="28"/>
                <w:szCs w:val="28"/>
              </w:rPr>
            </w:pPr>
          </w:p>
          <w:p w:rsidR="004F7C66" w:rsidRPr="00DA438F" w:rsidRDefault="004F7C66" w:rsidP="00704949">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4F7C66" w:rsidRPr="00E01406" w:rsidRDefault="004F7C66" w:rsidP="00704949">
            <w:pPr>
              <w:shd w:val="clear" w:color="auto" w:fill="E6E6FA"/>
              <w:rPr>
                <w:rFonts w:asciiTheme="majorHAnsi" w:eastAsia="Arial" w:hAnsiTheme="majorHAnsi" w:cstheme="majorHAnsi"/>
                <w:sz w:val="16"/>
              </w:rPr>
            </w:pPr>
          </w:p>
        </w:tc>
        <w:tc>
          <w:tcPr>
            <w:tcW w:w="1559" w:type="dxa"/>
            <w:vMerge/>
            <w:tcBorders>
              <w:top w:val="nil"/>
              <w:left w:val="single" w:sz="6" w:space="0" w:color="000000"/>
              <w:bottom w:val="single" w:sz="6" w:space="0" w:color="000000"/>
              <w:right w:val="single" w:sz="12" w:space="0" w:color="000000"/>
            </w:tcBorders>
            <w:shd w:val="clear" w:color="auto" w:fill="D9D9D9" w:themeFill="background1" w:themeFillShade="D9"/>
          </w:tcPr>
          <w:p w:rsidR="004F7C66" w:rsidRPr="00E01406" w:rsidRDefault="004F7C66" w:rsidP="00704949">
            <w:pPr>
              <w:shd w:val="clear" w:color="auto" w:fill="E6E6FA"/>
              <w:spacing w:after="160" w:line="259" w:lineRule="auto"/>
              <w:rPr>
                <w:rFonts w:asciiTheme="majorHAnsi" w:eastAsia="Arial" w:hAnsiTheme="majorHAnsi" w:cstheme="majorHAnsi"/>
                <w:sz w:val="16"/>
              </w:rPr>
            </w:pPr>
          </w:p>
        </w:tc>
      </w:tr>
      <w:tr w:rsidR="004F7C66" w:rsidRPr="00E01406" w:rsidTr="00704949">
        <w:trPr>
          <w:trHeight w:val="1278"/>
        </w:trPr>
        <w:tc>
          <w:tcPr>
            <w:tcW w:w="855" w:type="dxa"/>
            <w:tcBorders>
              <w:top w:val="single" w:sz="6" w:space="0" w:color="000000"/>
              <w:left w:val="single" w:sz="12" w:space="0" w:color="000000"/>
              <w:bottom w:val="nil"/>
              <w:right w:val="nil"/>
            </w:tcBorders>
          </w:tcPr>
          <w:p w:rsidR="004F7C66" w:rsidRPr="00E01406" w:rsidRDefault="004F7C66" w:rsidP="00704949">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7.2 </w:t>
            </w:r>
          </w:p>
          <w:p w:rsidR="004F7C66" w:rsidRPr="00E01406" w:rsidRDefault="004F7C66" w:rsidP="00704949">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4F7C66" w:rsidRPr="00E01406" w:rsidRDefault="004F7C66" w:rsidP="00704949">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Ligne  </w:t>
            </w:r>
          </w:p>
          <w:p w:rsidR="004F7C66" w:rsidRPr="00E01406" w:rsidRDefault="004F7C66" w:rsidP="00704949">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linéaire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bottom w:val="nil"/>
              <w:right w:val="single" w:sz="6" w:space="0" w:color="000000"/>
            </w:tcBorders>
          </w:tcPr>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Pr="00DA438F" w:rsidRDefault="004F7C66" w:rsidP="00704949">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nil"/>
              <w:right w:val="single" w:sz="6" w:space="0" w:color="000000"/>
            </w:tcBorders>
          </w:tcPr>
          <w:p w:rsidR="004F7C66" w:rsidRPr="00E01406"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F7C66" w:rsidRPr="00E01406" w:rsidRDefault="004F7C66" w:rsidP="00704949">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after="30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E01406" w:rsidTr="00704949">
        <w:trPr>
          <w:trHeight w:val="585"/>
        </w:trPr>
        <w:tc>
          <w:tcPr>
            <w:tcW w:w="855" w:type="dxa"/>
            <w:tcBorders>
              <w:top w:val="nil"/>
              <w:left w:val="single" w:sz="12" w:space="0" w:color="000000"/>
              <w:right w:val="nil"/>
            </w:tcBorders>
          </w:tcPr>
          <w:p w:rsidR="004F7C66" w:rsidRPr="00E01406" w:rsidRDefault="004F7C66" w:rsidP="00704949">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7.2.1 </w:t>
            </w:r>
          </w:p>
          <w:p w:rsidR="004F7C66" w:rsidRPr="00E01406" w:rsidRDefault="004F7C66" w:rsidP="00704949">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right w:val="single" w:sz="6" w:space="0" w:color="000000"/>
            </w:tcBorders>
          </w:tcPr>
          <w:p w:rsidR="004F7C66" w:rsidRPr="00E01406" w:rsidRDefault="004F7C66" w:rsidP="00704949">
            <w:pPr>
              <w:spacing w:after="118"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Marquage STOP – largeur 50cm  </w:t>
            </w:r>
          </w:p>
          <w:p w:rsidR="004F7C66" w:rsidRPr="00E01406" w:rsidRDefault="004F7C66" w:rsidP="00704949">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LE METRE LINEAIRE - Prix unitaire en toutes lettres :  </w:t>
            </w:r>
          </w:p>
        </w:tc>
        <w:tc>
          <w:tcPr>
            <w:tcW w:w="1134" w:type="dxa"/>
            <w:tcBorders>
              <w:top w:val="nil"/>
              <w:left w:val="single" w:sz="6" w:space="0" w:color="000000"/>
              <w:right w:val="single" w:sz="6" w:space="0" w:color="000000"/>
            </w:tcBorders>
          </w:tcPr>
          <w:p w:rsidR="004F7C66" w:rsidRPr="00DA438F" w:rsidRDefault="004F7C66" w:rsidP="00704949">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3</w:t>
            </w:r>
          </w:p>
        </w:tc>
        <w:tc>
          <w:tcPr>
            <w:tcW w:w="1559" w:type="dxa"/>
            <w:tcBorders>
              <w:top w:val="nil"/>
              <w:left w:val="single" w:sz="6" w:space="0" w:color="000000"/>
              <w:right w:val="single" w:sz="6" w:space="0" w:color="000000"/>
            </w:tcBorders>
          </w:tcPr>
          <w:p w:rsidR="004F7C66" w:rsidRPr="00E01406" w:rsidRDefault="004F7C66" w:rsidP="00704949">
            <w:pPr>
              <w:spacing w:after="319"/>
              <w:ind w:left="57"/>
              <w:jc w:val="center"/>
              <w:rPr>
                <w:rFonts w:asciiTheme="majorHAnsi" w:eastAsia="Arial" w:hAnsiTheme="majorHAnsi" w:cstheme="majorHAnsi"/>
                <w:sz w:val="18"/>
              </w:rPr>
            </w:pPr>
          </w:p>
        </w:tc>
        <w:tc>
          <w:tcPr>
            <w:tcW w:w="1559" w:type="dxa"/>
            <w:tcBorders>
              <w:top w:val="nil"/>
              <w:left w:val="single" w:sz="6" w:space="0" w:color="000000"/>
              <w:right w:val="single" w:sz="12" w:space="0" w:color="000000"/>
            </w:tcBorders>
          </w:tcPr>
          <w:p w:rsidR="004F7C66" w:rsidRPr="00E01406" w:rsidRDefault="004F7C66" w:rsidP="00704949">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E01406" w:rsidTr="00704949">
        <w:trPr>
          <w:trHeight w:val="585"/>
        </w:trPr>
        <w:tc>
          <w:tcPr>
            <w:tcW w:w="855" w:type="dxa"/>
            <w:tcBorders>
              <w:top w:val="nil"/>
              <w:left w:val="single" w:sz="12" w:space="0" w:color="000000"/>
              <w:bottom w:val="single" w:sz="6" w:space="0" w:color="000000"/>
              <w:right w:val="nil"/>
            </w:tcBorders>
          </w:tcPr>
          <w:p w:rsidR="004F7C66" w:rsidRPr="00E01406" w:rsidRDefault="004F7C66" w:rsidP="00704949">
            <w:pPr>
              <w:spacing w:after="290"/>
              <w:ind w:right="28"/>
              <w:jc w:val="center"/>
              <w:rPr>
                <w:rFonts w:asciiTheme="majorHAnsi" w:eastAsia="Arial" w:hAnsiTheme="majorHAnsi" w:cstheme="majorHAnsi"/>
                <w:sz w:val="20"/>
              </w:rPr>
            </w:pPr>
          </w:p>
        </w:tc>
        <w:tc>
          <w:tcPr>
            <w:tcW w:w="5950" w:type="dxa"/>
            <w:tcBorders>
              <w:top w:val="nil"/>
              <w:left w:val="nil"/>
              <w:bottom w:val="single" w:sz="6" w:space="0" w:color="000000"/>
              <w:right w:val="single" w:sz="6" w:space="0" w:color="000000"/>
            </w:tcBorders>
          </w:tcPr>
          <w:p w:rsidR="004F7C66" w:rsidRDefault="004F7C66" w:rsidP="00704949">
            <w:pPr>
              <w:spacing w:after="118"/>
              <w:ind w:left="283"/>
              <w:rPr>
                <w:rFonts w:asciiTheme="majorHAnsi" w:eastAsia="Arial" w:hAnsiTheme="majorHAnsi" w:cstheme="majorHAnsi"/>
                <w:sz w:val="20"/>
              </w:rPr>
            </w:pPr>
            <w:r>
              <w:rPr>
                <w:rFonts w:asciiTheme="majorHAnsi" w:eastAsia="Arial" w:hAnsiTheme="majorHAnsi" w:cstheme="majorHAnsi"/>
                <w:sz w:val="20"/>
              </w:rPr>
              <w:t>Marquage bande de stationnement – largeur 10 cm</w:t>
            </w:r>
          </w:p>
          <w:p w:rsidR="004F7C66" w:rsidRPr="00241AFD" w:rsidRDefault="004F7C66" w:rsidP="00704949">
            <w:pPr>
              <w:spacing w:after="118"/>
              <w:ind w:left="283"/>
              <w:rPr>
                <w:rFonts w:asciiTheme="majorHAnsi" w:eastAsia="Arial" w:hAnsiTheme="majorHAnsi" w:cstheme="majorHAnsi"/>
                <w:b/>
                <w:sz w:val="24"/>
                <w:szCs w:val="24"/>
              </w:rPr>
            </w:pPr>
            <w:r>
              <w:rPr>
                <w:rFonts w:asciiTheme="majorHAnsi" w:eastAsia="Arial" w:hAnsiTheme="majorHAnsi" w:cstheme="majorHAnsi"/>
                <w:b/>
                <w:sz w:val="24"/>
                <w:szCs w:val="24"/>
              </w:rPr>
              <w:t>LE METRE LINEAIRE – Prix unitaire en toutes lettres :</w:t>
            </w:r>
          </w:p>
        </w:tc>
        <w:tc>
          <w:tcPr>
            <w:tcW w:w="1134" w:type="dxa"/>
            <w:tcBorders>
              <w:top w:val="nil"/>
              <w:left w:val="single" w:sz="6" w:space="0" w:color="000000"/>
              <w:bottom w:val="single" w:sz="6" w:space="0" w:color="000000"/>
              <w:right w:val="single" w:sz="6" w:space="0" w:color="000000"/>
            </w:tcBorders>
          </w:tcPr>
          <w:p w:rsidR="004F7C66" w:rsidRDefault="004F7C66" w:rsidP="00704949">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350</w:t>
            </w:r>
          </w:p>
        </w:tc>
        <w:tc>
          <w:tcPr>
            <w:tcW w:w="1559" w:type="dxa"/>
            <w:tcBorders>
              <w:top w:val="nil"/>
              <w:left w:val="single" w:sz="6" w:space="0" w:color="000000"/>
              <w:bottom w:val="single" w:sz="6" w:space="0" w:color="000000"/>
              <w:right w:val="single" w:sz="6" w:space="0" w:color="000000"/>
            </w:tcBorders>
          </w:tcPr>
          <w:p w:rsidR="004F7C66" w:rsidRPr="00E01406" w:rsidRDefault="004F7C66" w:rsidP="00704949">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F7C66" w:rsidRPr="00E01406" w:rsidRDefault="004F7C66" w:rsidP="00704949">
            <w:pPr>
              <w:spacing w:after="319"/>
              <w:ind w:left="57"/>
              <w:jc w:val="center"/>
              <w:rPr>
                <w:rFonts w:asciiTheme="majorHAnsi" w:eastAsia="Arial" w:hAnsiTheme="majorHAnsi" w:cstheme="majorHAnsi"/>
                <w:sz w:val="18"/>
              </w:rPr>
            </w:pPr>
          </w:p>
        </w:tc>
      </w:tr>
      <w:tr w:rsidR="004F7C66" w:rsidRPr="00E01406" w:rsidTr="00704949">
        <w:trPr>
          <w:trHeight w:val="585"/>
        </w:trPr>
        <w:tc>
          <w:tcPr>
            <w:tcW w:w="855" w:type="dxa"/>
            <w:tcBorders>
              <w:top w:val="nil"/>
              <w:left w:val="single" w:sz="12" w:space="0" w:color="000000"/>
              <w:bottom w:val="single" w:sz="6" w:space="0" w:color="000000"/>
              <w:right w:val="nil"/>
            </w:tcBorders>
          </w:tcPr>
          <w:p w:rsidR="004F7C66" w:rsidRPr="00E01406" w:rsidRDefault="004F7C66" w:rsidP="00704949">
            <w:pPr>
              <w:spacing w:after="290"/>
              <w:ind w:right="28"/>
              <w:jc w:val="center"/>
              <w:rPr>
                <w:rFonts w:asciiTheme="majorHAnsi" w:eastAsia="Arial" w:hAnsiTheme="majorHAnsi" w:cstheme="majorHAnsi"/>
                <w:sz w:val="20"/>
              </w:rPr>
            </w:pPr>
          </w:p>
        </w:tc>
        <w:tc>
          <w:tcPr>
            <w:tcW w:w="5950" w:type="dxa"/>
            <w:tcBorders>
              <w:top w:val="nil"/>
              <w:left w:val="nil"/>
              <w:bottom w:val="single" w:sz="6" w:space="0" w:color="000000"/>
              <w:right w:val="single" w:sz="6" w:space="0" w:color="000000"/>
            </w:tcBorders>
          </w:tcPr>
          <w:p w:rsidR="004F7C66" w:rsidRDefault="004F7C66" w:rsidP="00704949">
            <w:pPr>
              <w:spacing w:after="118"/>
              <w:ind w:left="283"/>
              <w:rPr>
                <w:rFonts w:asciiTheme="majorHAnsi" w:eastAsia="Arial" w:hAnsiTheme="majorHAnsi" w:cstheme="majorHAnsi"/>
                <w:sz w:val="20"/>
              </w:rPr>
            </w:pPr>
            <w:r>
              <w:rPr>
                <w:rFonts w:asciiTheme="majorHAnsi" w:eastAsia="Arial" w:hAnsiTheme="majorHAnsi" w:cstheme="majorHAnsi"/>
                <w:sz w:val="20"/>
              </w:rPr>
              <w:t xml:space="preserve">Marquage « ZEBRA » – </w:t>
            </w:r>
          </w:p>
          <w:p w:rsidR="004F7C66" w:rsidRPr="00241AFD" w:rsidRDefault="004F7C66" w:rsidP="00704949">
            <w:pPr>
              <w:spacing w:after="118"/>
              <w:ind w:left="283"/>
              <w:rPr>
                <w:rFonts w:asciiTheme="majorHAnsi" w:eastAsia="Arial" w:hAnsiTheme="majorHAnsi" w:cstheme="majorHAnsi"/>
                <w:b/>
                <w:sz w:val="24"/>
                <w:szCs w:val="24"/>
              </w:rPr>
            </w:pPr>
            <w:r>
              <w:rPr>
                <w:rFonts w:asciiTheme="majorHAnsi" w:eastAsia="Arial" w:hAnsiTheme="majorHAnsi" w:cstheme="majorHAnsi"/>
                <w:b/>
                <w:sz w:val="24"/>
                <w:szCs w:val="24"/>
              </w:rPr>
              <w:t>LE METRE CARRE – Prix unitaire en toutes lettres :</w:t>
            </w:r>
          </w:p>
        </w:tc>
        <w:tc>
          <w:tcPr>
            <w:tcW w:w="1134" w:type="dxa"/>
            <w:tcBorders>
              <w:top w:val="nil"/>
              <w:left w:val="single" w:sz="6" w:space="0" w:color="000000"/>
              <w:bottom w:val="single" w:sz="6" w:space="0" w:color="000000"/>
              <w:right w:val="single" w:sz="6" w:space="0" w:color="000000"/>
            </w:tcBorders>
          </w:tcPr>
          <w:p w:rsidR="004F7C66" w:rsidRDefault="004F7C66" w:rsidP="00704949">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60</w:t>
            </w:r>
          </w:p>
        </w:tc>
        <w:tc>
          <w:tcPr>
            <w:tcW w:w="1559" w:type="dxa"/>
            <w:tcBorders>
              <w:top w:val="nil"/>
              <w:left w:val="single" w:sz="6" w:space="0" w:color="000000"/>
              <w:bottom w:val="single" w:sz="6" w:space="0" w:color="000000"/>
              <w:right w:val="single" w:sz="6" w:space="0" w:color="000000"/>
            </w:tcBorders>
          </w:tcPr>
          <w:p w:rsidR="004F7C66" w:rsidRPr="00E01406" w:rsidRDefault="004F7C66" w:rsidP="00704949">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F7C66" w:rsidRPr="00E01406" w:rsidRDefault="004F7C66" w:rsidP="00704949">
            <w:pPr>
              <w:spacing w:after="319"/>
              <w:ind w:left="57"/>
              <w:jc w:val="center"/>
              <w:rPr>
                <w:rFonts w:asciiTheme="majorHAnsi" w:eastAsia="Arial" w:hAnsiTheme="majorHAnsi" w:cstheme="majorHAnsi"/>
                <w:sz w:val="18"/>
              </w:rPr>
            </w:pPr>
          </w:p>
        </w:tc>
      </w:tr>
      <w:tr w:rsidR="004F7C66" w:rsidRPr="00E01406" w:rsidTr="00704949">
        <w:trPr>
          <w:trHeight w:val="1969"/>
        </w:trPr>
        <w:tc>
          <w:tcPr>
            <w:tcW w:w="855" w:type="dxa"/>
            <w:tcBorders>
              <w:top w:val="single" w:sz="6" w:space="0" w:color="000000"/>
              <w:left w:val="single" w:sz="12" w:space="0" w:color="000000"/>
              <w:bottom w:val="nil"/>
              <w:right w:val="nil"/>
            </w:tcBorders>
          </w:tcPr>
          <w:p w:rsidR="004F7C66" w:rsidRPr="00E01406" w:rsidRDefault="004F7C66" w:rsidP="00704949">
            <w:pPr>
              <w:spacing w:after="139"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7.3 </w:t>
            </w:r>
          </w:p>
          <w:p w:rsidR="004F7C66" w:rsidRPr="00E01406" w:rsidRDefault="004F7C66" w:rsidP="00704949">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nil"/>
              <w:right w:val="single" w:sz="6" w:space="0" w:color="000000"/>
            </w:tcBorders>
          </w:tcPr>
          <w:p w:rsidR="004F7C66" w:rsidRPr="00E01406" w:rsidRDefault="004F7C66" w:rsidP="00704949">
            <w:pPr>
              <w:spacing w:after="140"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Panneau de signalisation – Gamme normale  </w:t>
            </w:r>
          </w:p>
          <w:p w:rsidR="004F7C66" w:rsidRPr="00E01406" w:rsidRDefault="004F7C66" w:rsidP="00704949">
            <w:pPr>
              <w:spacing w:line="278" w:lineRule="auto"/>
              <w:ind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de panneaux de signalisation tels qu’ils sont indiqués sur les plans et dans le CCTP. </w:t>
            </w:r>
          </w:p>
          <w:p w:rsidR="004F7C66" w:rsidRPr="00E01406" w:rsidRDefault="004F7C66" w:rsidP="00704949">
            <w:pPr>
              <w:spacing w:line="259" w:lineRule="auto"/>
              <w:ind w:right="139"/>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comprend la réalisation du trou, la fourniture du support, le dimensionnement de la fondation, la fourniture et la mise en œuvre du béton de fondation, le scellement du support et la fixation des panneaux sur leur support et toutes sujétions.  </w:t>
            </w:r>
          </w:p>
        </w:tc>
        <w:tc>
          <w:tcPr>
            <w:tcW w:w="1134" w:type="dxa"/>
            <w:tcBorders>
              <w:top w:val="single" w:sz="6" w:space="0" w:color="000000"/>
              <w:left w:val="single" w:sz="6" w:space="0" w:color="000000"/>
              <w:bottom w:val="nil"/>
              <w:right w:val="single" w:sz="6" w:space="0" w:color="000000"/>
            </w:tcBorders>
          </w:tcPr>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Pr="00DA438F" w:rsidRDefault="004F7C66" w:rsidP="00704949">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nil"/>
              <w:right w:val="single" w:sz="6" w:space="0" w:color="000000"/>
            </w:tcBorders>
          </w:tcPr>
          <w:p w:rsidR="004F7C66" w:rsidRPr="00E01406"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nil"/>
              <w:right w:val="single" w:sz="12" w:space="0" w:color="000000"/>
            </w:tcBorders>
          </w:tcPr>
          <w:p w:rsidR="004F7C66" w:rsidRPr="00E01406" w:rsidRDefault="004F7C66" w:rsidP="00704949">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after="65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E01406" w:rsidTr="00704949">
        <w:trPr>
          <w:trHeight w:val="427"/>
        </w:trPr>
        <w:tc>
          <w:tcPr>
            <w:tcW w:w="855" w:type="dxa"/>
            <w:tcBorders>
              <w:top w:val="nil"/>
              <w:left w:val="single" w:sz="12" w:space="0" w:color="000000"/>
              <w:bottom w:val="single" w:sz="6" w:space="0" w:color="000000"/>
              <w:right w:val="nil"/>
            </w:tcBorders>
          </w:tcPr>
          <w:p w:rsidR="004F7C66" w:rsidRPr="00E01406" w:rsidRDefault="004F7C66" w:rsidP="00704949">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7.3.1</w:t>
            </w:r>
          </w:p>
        </w:tc>
        <w:tc>
          <w:tcPr>
            <w:tcW w:w="5950" w:type="dxa"/>
            <w:tcBorders>
              <w:top w:val="nil"/>
              <w:left w:val="nil"/>
              <w:bottom w:val="single" w:sz="6" w:space="0" w:color="000000"/>
              <w:right w:val="single" w:sz="6" w:space="0" w:color="000000"/>
            </w:tcBorders>
          </w:tcPr>
          <w:p w:rsidR="004F7C66" w:rsidRDefault="004F7C66" w:rsidP="00704949">
            <w:pPr>
              <w:spacing w:line="259" w:lineRule="auto"/>
              <w:ind w:left="283" w:right="-3"/>
              <w:jc w:val="both"/>
              <w:rPr>
                <w:rFonts w:asciiTheme="majorHAnsi" w:eastAsia="Arial" w:hAnsiTheme="majorHAnsi" w:cstheme="majorHAnsi"/>
                <w:sz w:val="20"/>
              </w:rPr>
            </w:pPr>
            <w:r w:rsidRPr="00E01406">
              <w:rPr>
                <w:rFonts w:asciiTheme="majorHAnsi" w:eastAsia="Arial" w:hAnsiTheme="majorHAnsi" w:cstheme="majorHAnsi"/>
                <w:sz w:val="20"/>
              </w:rPr>
              <w:t>Panneau de signalisation de police et panonceau</w:t>
            </w:r>
          </w:p>
          <w:p w:rsidR="004F7C66" w:rsidRPr="00E01406" w:rsidRDefault="004F7C66" w:rsidP="00704949">
            <w:pPr>
              <w:spacing w:line="259" w:lineRule="auto"/>
              <w:ind w:left="283" w:right="1273"/>
              <w:jc w:val="both"/>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6" w:space="0" w:color="000000"/>
              <w:right w:val="single" w:sz="6" w:space="0" w:color="000000"/>
            </w:tcBorders>
          </w:tcPr>
          <w:p w:rsidR="004F7C66" w:rsidRPr="00DA438F" w:rsidRDefault="004F7C66" w:rsidP="00704949">
            <w:pPr>
              <w:spacing w:after="319"/>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w:t>
            </w:r>
          </w:p>
        </w:tc>
        <w:tc>
          <w:tcPr>
            <w:tcW w:w="1559" w:type="dxa"/>
            <w:tcBorders>
              <w:top w:val="nil"/>
              <w:left w:val="single" w:sz="6" w:space="0" w:color="000000"/>
              <w:bottom w:val="single" w:sz="6" w:space="0" w:color="000000"/>
              <w:right w:val="single" w:sz="6" w:space="0" w:color="000000"/>
            </w:tcBorders>
          </w:tcPr>
          <w:p w:rsidR="004F7C66" w:rsidRPr="00E01406" w:rsidRDefault="004F7C66" w:rsidP="00704949">
            <w:pPr>
              <w:spacing w:after="319"/>
              <w:ind w:left="57"/>
              <w:jc w:val="center"/>
              <w:rPr>
                <w:rFonts w:asciiTheme="majorHAnsi" w:eastAsia="Arial" w:hAnsiTheme="majorHAnsi" w:cstheme="majorHAnsi"/>
                <w:sz w:val="18"/>
              </w:rPr>
            </w:pPr>
          </w:p>
        </w:tc>
        <w:tc>
          <w:tcPr>
            <w:tcW w:w="1559" w:type="dxa"/>
            <w:tcBorders>
              <w:top w:val="nil"/>
              <w:left w:val="single" w:sz="6" w:space="0" w:color="000000"/>
              <w:bottom w:val="single" w:sz="6" w:space="0" w:color="000000"/>
              <w:right w:val="single" w:sz="12" w:space="0" w:color="000000"/>
            </w:tcBorders>
          </w:tcPr>
          <w:p w:rsidR="004F7C66" w:rsidRPr="00E01406" w:rsidRDefault="004F7C66" w:rsidP="00704949">
            <w:pPr>
              <w:spacing w:after="31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E01406" w:rsidTr="00704949">
        <w:trPr>
          <w:trHeight w:val="1280"/>
        </w:trPr>
        <w:tc>
          <w:tcPr>
            <w:tcW w:w="855" w:type="dxa"/>
            <w:tcBorders>
              <w:top w:val="single" w:sz="6" w:space="0" w:color="000000"/>
              <w:left w:val="single" w:sz="12" w:space="0" w:color="000000"/>
              <w:right w:val="nil"/>
            </w:tcBorders>
          </w:tcPr>
          <w:p w:rsidR="004F7C66" w:rsidRPr="00E01406" w:rsidRDefault="004F7C66" w:rsidP="00704949">
            <w:pPr>
              <w:spacing w:after="187"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t xml:space="preserve">7.4 </w:t>
            </w:r>
          </w:p>
          <w:p w:rsidR="004F7C66" w:rsidRPr="00E01406" w:rsidRDefault="004F7C66" w:rsidP="00704949">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right w:val="single" w:sz="6" w:space="0" w:color="000000"/>
            </w:tcBorders>
          </w:tcPr>
          <w:p w:rsidR="004F7C66" w:rsidRPr="00E01406" w:rsidRDefault="004F7C66" w:rsidP="00704949">
            <w:pPr>
              <w:spacing w:line="259" w:lineRule="auto"/>
              <w:rPr>
                <w:rFonts w:asciiTheme="majorHAnsi" w:eastAsia="Arial" w:hAnsiTheme="majorHAnsi" w:cstheme="majorHAnsi"/>
                <w:sz w:val="16"/>
              </w:rPr>
            </w:pPr>
            <w:r w:rsidRPr="00E01406">
              <w:rPr>
                <w:rFonts w:asciiTheme="majorHAnsi" w:eastAsia="Arial" w:hAnsiTheme="majorHAnsi" w:cstheme="majorHAnsi"/>
                <w:b/>
              </w:rPr>
              <w:t xml:space="preserve">Marquage en résine réflectorisée - Unité  </w:t>
            </w:r>
          </w:p>
          <w:p w:rsidR="004F7C66" w:rsidRPr="00E01406" w:rsidRDefault="004F7C66" w:rsidP="00704949">
            <w:pPr>
              <w:spacing w:line="259"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confection sur chaussée en enrobé ou enduit de marquage en résine à froid ou thermochauffée rétro-réfléchissante blanche antidérapante, visible de nuit et par temps de pluie, homologation 48 mois.  </w:t>
            </w:r>
          </w:p>
        </w:tc>
        <w:tc>
          <w:tcPr>
            <w:tcW w:w="1134" w:type="dxa"/>
            <w:tcBorders>
              <w:top w:val="single" w:sz="6" w:space="0" w:color="000000"/>
              <w:left w:val="single" w:sz="6" w:space="0" w:color="000000"/>
              <w:right w:val="single" w:sz="6" w:space="0" w:color="000000"/>
            </w:tcBorders>
          </w:tcPr>
          <w:p w:rsidR="004F7C66" w:rsidRPr="00DA438F" w:rsidRDefault="004F7C66" w:rsidP="00704949">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right w:val="single" w:sz="6" w:space="0" w:color="000000"/>
            </w:tcBorders>
          </w:tcPr>
          <w:p w:rsidR="004F7C66" w:rsidRPr="00E01406"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right w:val="single" w:sz="12" w:space="0" w:color="000000"/>
            </w:tcBorders>
          </w:tcPr>
          <w:p w:rsidR="004F7C66" w:rsidRPr="00E01406" w:rsidRDefault="004F7C66" w:rsidP="00704949">
            <w:pPr>
              <w:spacing w:after="67" w:line="259" w:lineRule="auto"/>
              <w:ind w:left="57"/>
              <w:jc w:val="center"/>
              <w:rPr>
                <w:rFonts w:asciiTheme="majorHAnsi" w:eastAsia="Arial" w:hAnsiTheme="majorHAnsi" w:cstheme="majorHAnsi"/>
                <w:sz w:val="16"/>
              </w:rPr>
            </w:pPr>
          </w:p>
          <w:p w:rsidR="004F7C66" w:rsidRPr="00E01406" w:rsidRDefault="004F7C66" w:rsidP="00704949">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E01406" w:rsidTr="00704949">
        <w:trPr>
          <w:trHeight w:val="1092"/>
        </w:trPr>
        <w:tc>
          <w:tcPr>
            <w:tcW w:w="855" w:type="dxa"/>
            <w:tcBorders>
              <w:top w:val="nil"/>
              <w:left w:val="single" w:sz="12" w:space="0" w:color="000000"/>
              <w:bottom w:val="single" w:sz="12" w:space="0" w:color="000000"/>
              <w:right w:val="nil"/>
            </w:tcBorders>
          </w:tcPr>
          <w:p w:rsidR="004F7C66" w:rsidRPr="00E01406" w:rsidRDefault="004F7C66" w:rsidP="00704949">
            <w:pPr>
              <w:spacing w:after="290" w:line="259" w:lineRule="auto"/>
              <w:ind w:right="28"/>
              <w:jc w:val="center"/>
              <w:rPr>
                <w:rFonts w:asciiTheme="majorHAnsi" w:eastAsia="Arial" w:hAnsiTheme="majorHAnsi" w:cstheme="majorHAnsi"/>
                <w:sz w:val="16"/>
              </w:rPr>
            </w:pPr>
            <w:r w:rsidRPr="00E01406">
              <w:rPr>
                <w:rFonts w:asciiTheme="majorHAnsi" w:eastAsia="Arial" w:hAnsiTheme="majorHAnsi" w:cstheme="majorHAnsi"/>
                <w:sz w:val="20"/>
              </w:rPr>
              <w:t xml:space="preserve">7.4.1 </w:t>
            </w:r>
          </w:p>
          <w:p w:rsidR="004F7C66" w:rsidRPr="00E01406" w:rsidRDefault="004F7C66" w:rsidP="00704949">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nil"/>
              <w:left w:val="nil"/>
              <w:bottom w:val="single" w:sz="12" w:space="0" w:color="000000"/>
              <w:right w:val="single" w:sz="6" w:space="0" w:color="000000"/>
            </w:tcBorders>
          </w:tcPr>
          <w:p w:rsidR="004F7C66" w:rsidRPr="00E01406" w:rsidRDefault="004F7C66" w:rsidP="00704949">
            <w:pPr>
              <w:spacing w:after="115" w:line="259" w:lineRule="auto"/>
              <w:ind w:left="283"/>
              <w:rPr>
                <w:rFonts w:asciiTheme="majorHAnsi" w:eastAsia="Arial" w:hAnsiTheme="majorHAnsi" w:cstheme="majorHAnsi"/>
                <w:sz w:val="16"/>
              </w:rPr>
            </w:pPr>
            <w:r w:rsidRPr="00E01406">
              <w:rPr>
                <w:rFonts w:asciiTheme="majorHAnsi" w:eastAsia="Arial" w:hAnsiTheme="majorHAnsi" w:cstheme="majorHAnsi"/>
                <w:sz w:val="20"/>
              </w:rPr>
              <w:t xml:space="preserve">Flèche directionnelle  </w:t>
            </w:r>
          </w:p>
          <w:p w:rsidR="004F7C66" w:rsidRPr="00E01406" w:rsidRDefault="004F7C66" w:rsidP="00704949">
            <w:pPr>
              <w:spacing w:line="259" w:lineRule="auto"/>
              <w:ind w:left="283"/>
              <w:rPr>
                <w:rFonts w:asciiTheme="majorHAnsi" w:eastAsia="Arial" w:hAnsiTheme="majorHAnsi" w:cstheme="majorHAnsi"/>
                <w:sz w:val="16"/>
              </w:rPr>
            </w:pPr>
            <w:r w:rsidRPr="00E01406">
              <w:rPr>
                <w:rFonts w:asciiTheme="majorHAnsi" w:eastAsia="Arial" w:hAnsiTheme="majorHAnsi" w:cstheme="majorHAnsi"/>
                <w:b/>
                <w:sz w:val="24"/>
              </w:rPr>
              <w:t xml:space="preserve">L'UNITE  - Prix unitaire en toutes lettres  : </w:t>
            </w:r>
          </w:p>
        </w:tc>
        <w:tc>
          <w:tcPr>
            <w:tcW w:w="1134" w:type="dxa"/>
            <w:tcBorders>
              <w:top w:val="nil"/>
              <w:left w:val="single" w:sz="6" w:space="0" w:color="000000"/>
              <w:bottom w:val="single" w:sz="12" w:space="0" w:color="000000"/>
              <w:right w:val="single" w:sz="6" w:space="0" w:color="000000"/>
            </w:tcBorders>
          </w:tcPr>
          <w:p w:rsidR="004F7C66" w:rsidRPr="00DA438F" w:rsidRDefault="004F7C66" w:rsidP="00704949">
            <w:pPr>
              <w:spacing w:after="321"/>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5</w:t>
            </w:r>
          </w:p>
        </w:tc>
        <w:tc>
          <w:tcPr>
            <w:tcW w:w="1559" w:type="dxa"/>
            <w:tcBorders>
              <w:top w:val="nil"/>
              <w:left w:val="single" w:sz="6" w:space="0" w:color="000000"/>
              <w:bottom w:val="single" w:sz="12" w:space="0" w:color="000000"/>
              <w:right w:val="single" w:sz="6" w:space="0" w:color="000000"/>
            </w:tcBorders>
          </w:tcPr>
          <w:p w:rsidR="004F7C66" w:rsidRPr="00E01406" w:rsidRDefault="004F7C66" w:rsidP="00704949">
            <w:pPr>
              <w:spacing w:after="321"/>
              <w:ind w:left="57"/>
              <w:jc w:val="center"/>
              <w:rPr>
                <w:rFonts w:asciiTheme="majorHAnsi" w:eastAsia="Arial" w:hAnsiTheme="majorHAnsi" w:cstheme="majorHAnsi"/>
                <w:sz w:val="18"/>
              </w:rPr>
            </w:pPr>
          </w:p>
        </w:tc>
        <w:tc>
          <w:tcPr>
            <w:tcW w:w="1559" w:type="dxa"/>
            <w:tcBorders>
              <w:top w:val="nil"/>
              <w:left w:val="single" w:sz="6" w:space="0" w:color="000000"/>
              <w:bottom w:val="single" w:sz="12" w:space="0" w:color="000000"/>
              <w:right w:val="single" w:sz="12" w:space="0" w:color="000000"/>
            </w:tcBorders>
          </w:tcPr>
          <w:p w:rsidR="004F7C66" w:rsidRPr="00E01406" w:rsidRDefault="004F7C66" w:rsidP="00704949">
            <w:pPr>
              <w:spacing w:after="321"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E01406" w:rsidTr="00704949">
        <w:trPr>
          <w:trHeight w:val="1092"/>
        </w:trPr>
        <w:tc>
          <w:tcPr>
            <w:tcW w:w="855" w:type="dxa"/>
            <w:tcBorders>
              <w:top w:val="single" w:sz="12" w:space="0" w:color="000000"/>
            </w:tcBorders>
          </w:tcPr>
          <w:p w:rsidR="004F7C66" w:rsidRPr="00E01406" w:rsidRDefault="004F7C66" w:rsidP="00704949">
            <w:pPr>
              <w:spacing w:after="290"/>
              <w:ind w:right="28"/>
              <w:jc w:val="center"/>
              <w:rPr>
                <w:rFonts w:asciiTheme="majorHAnsi" w:eastAsia="Arial" w:hAnsiTheme="majorHAnsi" w:cstheme="majorHAnsi"/>
                <w:sz w:val="20"/>
              </w:rPr>
            </w:pPr>
          </w:p>
        </w:tc>
        <w:tc>
          <w:tcPr>
            <w:tcW w:w="5950" w:type="dxa"/>
            <w:tcBorders>
              <w:top w:val="single" w:sz="12" w:space="0" w:color="000000"/>
            </w:tcBorders>
          </w:tcPr>
          <w:p w:rsidR="004F7C66" w:rsidRPr="00E01406" w:rsidRDefault="004F7C66" w:rsidP="00704949">
            <w:pPr>
              <w:spacing w:after="115"/>
              <w:ind w:left="283"/>
              <w:rPr>
                <w:rFonts w:asciiTheme="majorHAnsi" w:eastAsia="Arial" w:hAnsiTheme="majorHAnsi" w:cstheme="majorHAnsi"/>
                <w:sz w:val="20"/>
              </w:rPr>
            </w:pPr>
          </w:p>
        </w:tc>
        <w:tc>
          <w:tcPr>
            <w:tcW w:w="1134" w:type="dxa"/>
            <w:tcBorders>
              <w:top w:val="single" w:sz="12" w:space="0" w:color="000000"/>
            </w:tcBorders>
          </w:tcPr>
          <w:p w:rsidR="004F7C66" w:rsidRDefault="004F7C66" w:rsidP="00704949">
            <w:pPr>
              <w:spacing w:after="321"/>
              <w:ind w:left="57"/>
              <w:jc w:val="center"/>
              <w:rPr>
                <w:rFonts w:asciiTheme="majorHAnsi" w:eastAsia="Arial" w:hAnsiTheme="majorHAnsi" w:cstheme="majorHAnsi"/>
                <w:b/>
                <w:sz w:val="28"/>
                <w:szCs w:val="28"/>
              </w:rPr>
            </w:pPr>
          </w:p>
        </w:tc>
        <w:tc>
          <w:tcPr>
            <w:tcW w:w="1559" w:type="dxa"/>
            <w:tcBorders>
              <w:top w:val="single" w:sz="12" w:space="0" w:color="000000"/>
            </w:tcBorders>
          </w:tcPr>
          <w:p w:rsidR="004F7C66" w:rsidRPr="00E01406" w:rsidRDefault="004F7C66" w:rsidP="00704949">
            <w:pPr>
              <w:spacing w:after="321"/>
              <w:ind w:left="57"/>
              <w:jc w:val="center"/>
              <w:rPr>
                <w:rFonts w:asciiTheme="majorHAnsi" w:eastAsia="Arial" w:hAnsiTheme="majorHAnsi" w:cstheme="majorHAnsi"/>
                <w:sz w:val="18"/>
              </w:rPr>
            </w:pPr>
          </w:p>
        </w:tc>
        <w:tc>
          <w:tcPr>
            <w:tcW w:w="1559" w:type="dxa"/>
            <w:tcBorders>
              <w:top w:val="single" w:sz="12" w:space="0" w:color="000000"/>
            </w:tcBorders>
          </w:tcPr>
          <w:p w:rsidR="004F7C66" w:rsidRPr="00E01406" w:rsidRDefault="004F7C66" w:rsidP="00704949">
            <w:pPr>
              <w:spacing w:after="321"/>
              <w:ind w:left="57"/>
              <w:jc w:val="center"/>
              <w:rPr>
                <w:rFonts w:asciiTheme="majorHAnsi" w:eastAsia="Arial" w:hAnsiTheme="majorHAnsi" w:cstheme="majorHAnsi"/>
                <w:sz w:val="18"/>
              </w:rPr>
            </w:pPr>
          </w:p>
        </w:tc>
      </w:tr>
      <w:tr w:rsidR="004F7C66" w:rsidRPr="00E01406" w:rsidTr="00704949">
        <w:trPr>
          <w:trHeight w:val="1092"/>
        </w:trPr>
        <w:tc>
          <w:tcPr>
            <w:tcW w:w="855" w:type="dxa"/>
            <w:tcBorders>
              <w:bottom w:val="single" w:sz="12" w:space="0" w:color="000000"/>
            </w:tcBorders>
          </w:tcPr>
          <w:p w:rsidR="004F7C66" w:rsidRPr="00E01406" w:rsidRDefault="004F7C66" w:rsidP="00704949">
            <w:pPr>
              <w:spacing w:after="290"/>
              <w:ind w:right="28"/>
              <w:jc w:val="center"/>
              <w:rPr>
                <w:rFonts w:asciiTheme="majorHAnsi" w:eastAsia="Arial" w:hAnsiTheme="majorHAnsi" w:cstheme="majorHAnsi"/>
                <w:sz w:val="20"/>
              </w:rPr>
            </w:pPr>
          </w:p>
        </w:tc>
        <w:tc>
          <w:tcPr>
            <w:tcW w:w="5950" w:type="dxa"/>
            <w:tcBorders>
              <w:bottom w:val="single" w:sz="12" w:space="0" w:color="000000"/>
            </w:tcBorders>
          </w:tcPr>
          <w:p w:rsidR="004F7C66" w:rsidRPr="00E01406" w:rsidRDefault="004F7C66" w:rsidP="00704949">
            <w:pPr>
              <w:spacing w:after="115"/>
              <w:ind w:left="283"/>
              <w:rPr>
                <w:rFonts w:asciiTheme="majorHAnsi" w:eastAsia="Arial" w:hAnsiTheme="majorHAnsi" w:cstheme="majorHAnsi"/>
                <w:sz w:val="20"/>
              </w:rPr>
            </w:pPr>
          </w:p>
        </w:tc>
        <w:tc>
          <w:tcPr>
            <w:tcW w:w="1134" w:type="dxa"/>
            <w:tcBorders>
              <w:bottom w:val="single" w:sz="12" w:space="0" w:color="000000"/>
            </w:tcBorders>
          </w:tcPr>
          <w:p w:rsidR="004F7C66" w:rsidRDefault="004F7C66" w:rsidP="00704949">
            <w:pPr>
              <w:spacing w:after="321"/>
              <w:ind w:left="57"/>
              <w:jc w:val="center"/>
              <w:rPr>
                <w:rFonts w:asciiTheme="majorHAnsi" w:eastAsia="Arial" w:hAnsiTheme="majorHAnsi" w:cstheme="majorHAnsi"/>
                <w:b/>
                <w:sz w:val="28"/>
                <w:szCs w:val="28"/>
              </w:rPr>
            </w:pPr>
          </w:p>
        </w:tc>
        <w:tc>
          <w:tcPr>
            <w:tcW w:w="1559" w:type="dxa"/>
            <w:tcBorders>
              <w:bottom w:val="single" w:sz="12" w:space="0" w:color="000000"/>
            </w:tcBorders>
          </w:tcPr>
          <w:p w:rsidR="004F7C66" w:rsidRPr="00E01406" w:rsidRDefault="004F7C66" w:rsidP="00704949">
            <w:pPr>
              <w:spacing w:after="321"/>
              <w:ind w:left="57"/>
              <w:jc w:val="center"/>
              <w:rPr>
                <w:rFonts w:asciiTheme="majorHAnsi" w:eastAsia="Arial" w:hAnsiTheme="majorHAnsi" w:cstheme="majorHAnsi"/>
                <w:sz w:val="18"/>
              </w:rPr>
            </w:pPr>
          </w:p>
        </w:tc>
        <w:tc>
          <w:tcPr>
            <w:tcW w:w="1559" w:type="dxa"/>
            <w:tcBorders>
              <w:bottom w:val="single" w:sz="12" w:space="0" w:color="000000"/>
            </w:tcBorders>
          </w:tcPr>
          <w:p w:rsidR="004F7C66" w:rsidRPr="00E01406" w:rsidRDefault="004F7C66" w:rsidP="00704949">
            <w:pPr>
              <w:spacing w:after="321"/>
              <w:ind w:left="57"/>
              <w:jc w:val="center"/>
              <w:rPr>
                <w:rFonts w:asciiTheme="majorHAnsi" w:eastAsia="Arial" w:hAnsiTheme="majorHAnsi" w:cstheme="majorHAnsi"/>
                <w:sz w:val="18"/>
              </w:rPr>
            </w:pPr>
          </w:p>
        </w:tc>
      </w:tr>
      <w:tr w:rsidR="004F7C66" w:rsidRPr="00660583" w:rsidTr="00704949">
        <w:trPr>
          <w:trHeight w:val="214"/>
        </w:trPr>
        <w:tc>
          <w:tcPr>
            <w:tcW w:w="855" w:type="dxa"/>
            <w:tcBorders>
              <w:top w:val="single" w:sz="12" w:space="0" w:color="000000"/>
              <w:left w:val="single" w:sz="12" w:space="0" w:color="000000"/>
              <w:bottom w:val="single" w:sz="4" w:space="0" w:color="000000"/>
            </w:tcBorders>
            <w:shd w:val="clear" w:color="auto" w:fill="D9D9D9" w:themeFill="background1" w:themeFillShade="D9"/>
          </w:tcPr>
          <w:p w:rsidR="004F7C66" w:rsidRPr="00660583" w:rsidRDefault="004F7C66" w:rsidP="00704949">
            <w:pPr>
              <w:spacing w:line="259" w:lineRule="auto"/>
              <w:ind w:left="420"/>
              <w:rPr>
                <w:rFonts w:asciiTheme="majorHAnsi" w:eastAsia="Arial" w:hAnsiTheme="majorHAnsi" w:cstheme="majorHAnsi"/>
                <w:b/>
              </w:rPr>
            </w:pPr>
            <w:r>
              <w:rPr>
                <w:rFonts w:asciiTheme="majorHAnsi" w:eastAsia="Arial" w:hAnsiTheme="majorHAnsi" w:cstheme="majorHAnsi"/>
                <w:b/>
              </w:rPr>
              <w:t>n°</w:t>
            </w:r>
          </w:p>
        </w:tc>
        <w:tc>
          <w:tcPr>
            <w:tcW w:w="5950" w:type="dxa"/>
            <w:tcBorders>
              <w:top w:val="single" w:sz="12" w:space="0" w:color="000000"/>
              <w:bottom w:val="single" w:sz="4" w:space="0" w:color="000000"/>
            </w:tcBorders>
            <w:shd w:val="clear" w:color="auto" w:fill="D9D9D9" w:themeFill="background1" w:themeFillShade="D9"/>
          </w:tcPr>
          <w:p w:rsidR="004F7C66" w:rsidRPr="00660583" w:rsidRDefault="004F7C66" w:rsidP="00704949">
            <w:pPr>
              <w:spacing w:line="259" w:lineRule="auto"/>
              <w:ind w:right="286"/>
              <w:jc w:val="center"/>
              <w:rPr>
                <w:rFonts w:asciiTheme="majorHAnsi" w:eastAsia="Arial" w:hAnsiTheme="majorHAnsi" w:cstheme="majorHAnsi"/>
                <w:b/>
              </w:rPr>
            </w:pPr>
            <w:r>
              <w:rPr>
                <w:rFonts w:asciiTheme="majorHAnsi" w:eastAsia="Arial" w:hAnsiTheme="majorHAnsi" w:cstheme="majorHAnsi"/>
                <w:b/>
              </w:rPr>
              <w:t>Désignation des ouvrages et prix hors taxes en toutes lettres</w:t>
            </w:r>
          </w:p>
        </w:tc>
        <w:tc>
          <w:tcPr>
            <w:tcW w:w="1134" w:type="dxa"/>
            <w:tcBorders>
              <w:top w:val="single" w:sz="12" w:space="0" w:color="000000"/>
              <w:bottom w:val="single" w:sz="4" w:space="0" w:color="000000"/>
            </w:tcBorders>
            <w:shd w:val="clear" w:color="auto" w:fill="D9D9D9" w:themeFill="background1" w:themeFillShade="D9"/>
          </w:tcPr>
          <w:p w:rsidR="004F7C66" w:rsidRPr="00DA438F" w:rsidRDefault="004F7C66" w:rsidP="00704949">
            <w:pPr>
              <w:spacing w:after="98"/>
              <w:ind w:left="57"/>
              <w:jc w:val="center"/>
              <w:rPr>
                <w:rFonts w:asciiTheme="majorHAnsi" w:eastAsia="Arial" w:hAnsiTheme="majorHAnsi" w:cstheme="majorHAnsi"/>
                <w:b/>
                <w:sz w:val="28"/>
                <w:szCs w:val="28"/>
              </w:rPr>
            </w:pPr>
            <w:r w:rsidRPr="00DA438F">
              <w:rPr>
                <w:rFonts w:asciiTheme="majorHAnsi" w:eastAsia="Arial" w:hAnsiTheme="majorHAnsi" w:cstheme="majorHAnsi"/>
                <w:b/>
                <w:sz w:val="28"/>
                <w:szCs w:val="28"/>
              </w:rPr>
              <w:t>Quantité</w:t>
            </w:r>
          </w:p>
        </w:tc>
        <w:tc>
          <w:tcPr>
            <w:tcW w:w="1559" w:type="dxa"/>
            <w:tcBorders>
              <w:top w:val="single" w:sz="12" w:space="0" w:color="000000"/>
              <w:bottom w:val="single" w:sz="4" w:space="0" w:color="000000"/>
            </w:tcBorders>
            <w:shd w:val="clear" w:color="auto" w:fill="D9D9D9" w:themeFill="background1" w:themeFillShade="D9"/>
          </w:tcPr>
          <w:p w:rsidR="004F7C66" w:rsidRDefault="004F7C66" w:rsidP="00704949">
            <w:pPr>
              <w:ind w:left="59"/>
              <w:jc w:val="center"/>
              <w:rPr>
                <w:rFonts w:asciiTheme="majorHAnsi" w:eastAsia="Arial" w:hAnsiTheme="majorHAnsi" w:cstheme="majorHAnsi"/>
                <w:b/>
              </w:rPr>
            </w:pPr>
            <w:r w:rsidRPr="00F76D99">
              <w:rPr>
                <w:rFonts w:asciiTheme="majorHAnsi" w:eastAsia="Arial" w:hAnsiTheme="majorHAnsi" w:cstheme="majorHAnsi"/>
                <w:b/>
              </w:rPr>
              <w:t>Prix Unitaire</w:t>
            </w:r>
          </w:p>
          <w:p w:rsidR="004F7C66" w:rsidRPr="00660583" w:rsidRDefault="004F7C66" w:rsidP="00704949">
            <w:pPr>
              <w:spacing w:after="98"/>
              <w:ind w:left="57"/>
              <w:jc w:val="center"/>
              <w:rPr>
                <w:rFonts w:asciiTheme="majorHAnsi" w:eastAsia="Arial" w:hAnsiTheme="majorHAnsi" w:cstheme="majorHAnsi"/>
                <w:b/>
              </w:rPr>
            </w:pPr>
            <w:r w:rsidRPr="00F76D99">
              <w:rPr>
                <w:rFonts w:asciiTheme="majorHAnsi" w:eastAsia="Arial" w:hAnsiTheme="majorHAnsi" w:cstheme="majorHAnsi"/>
                <w:b/>
              </w:rPr>
              <w:t>en € H.T</w:t>
            </w:r>
          </w:p>
        </w:tc>
        <w:tc>
          <w:tcPr>
            <w:tcW w:w="1559" w:type="dxa"/>
            <w:tcBorders>
              <w:top w:val="single" w:sz="12" w:space="0" w:color="000000"/>
              <w:bottom w:val="single" w:sz="4" w:space="0" w:color="000000"/>
              <w:right w:val="single" w:sz="12" w:space="0" w:color="000000"/>
            </w:tcBorders>
            <w:shd w:val="clear" w:color="auto" w:fill="D9D9D9" w:themeFill="background1" w:themeFillShade="D9"/>
          </w:tcPr>
          <w:p w:rsidR="004F7C66" w:rsidRDefault="004F7C66" w:rsidP="00704949">
            <w:pPr>
              <w:ind w:left="59"/>
              <w:jc w:val="center"/>
              <w:rPr>
                <w:rFonts w:asciiTheme="majorHAnsi" w:eastAsia="Arial" w:hAnsiTheme="majorHAnsi" w:cstheme="majorHAnsi"/>
                <w:b/>
              </w:rPr>
            </w:pPr>
            <w:r w:rsidRPr="00F76D99">
              <w:rPr>
                <w:rFonts w:asciiTheme="majorHAnsi" w:eastAsia="Arial" w:hAnsiTheme="majorHAnsi" w:cstheme="majorHAnsi"/>
                <w:b/>
              </w:rPr>
              <w:t>Prix</w:t>
            </w:r>
          </w:p>
          <w:p w:rsidR="004F7C66" w:rsidRPr="00660583" w:rsidRDefault="004F7C66" w:rsidP="00704949">
            <w:pPr>
              <w:spacing w:after="98" w:line="259" w:lineRule="auto"/>
              <w:ind w:left="57"/>
              <w:jc w:val="center"/>
              <w:rPr>
                <w:rFonts w:asciiTheme="majorHAnsi" w:eastAsia="Arial" w:hAnsiTheme="majorHAnsi" w:cstheme="majorHAnsi"/>
                <w:b/>
              </w:rPr>
            </w:pPr>
            <w:r w:rsidRPr="00F76D99">
              <w:rPr>
                <w:rFonts w:asciiTheme="majorHAnsi" w:eastAsia="Arial" w:hAnsiTheme="majorHAnsi" w:cstheme="majorHAnsi"/>
                <w:b/>
              </w:rPr>
              <w:t>en € H.T</w:t>
            </w:r>
            <w:r w:rsidRPr="00660583">
              <w:rPr>
                <w:rFonts w:asciiTheme="majorHAnsi" w:eastAsia="Arial" w:hAnsiTheme="majorHAnsi" w:cstheme="majorHAnsi"/>
                <w:b/>
              </w:rPr>
              <w:t xml:space="preserve"> </w:t>
            </w:r>
          </w:p>
        </w:tc>
      </w:tr>
      <w:tr w:rsidR="004F7C66" w:rsidRPr="00E01406" w:rsidTr="00704949">
        <w:trPr>
          <w:trHeight w:val="437"/>
        </w:trPr>
        <w:tc>
          <w:tcPr>
            <w:tcW w:w="6805" w:type="dxa"/>
            <w:gridSpan w:val="2"/>
            <w:tcBorders>
              <w:top w:val="single" w:sz="4" w:space="0" w:color="000000"/>
              <w:left w:val="single" w:sz="12" w:space="0" w:color="000000"/>
              <w:bottom w:val="nil"/>
              <w:right w:val="single" w:sz="6" w:space="0" w:color="000000"/>
            </w:tcBorders>
            <w:shd w:val="clear" w:color="auto" w:fill="D5F0A2"/>
          </w:tcPr>
          <w:p w:rsidR="004F7C66" w:rsidRDefault="004F7C66" w:rsidP="00704949">
            <w:pPr>
              <w:spacing w:line="259" w:lineRule="auto"/>
              <w:ind w:left="662"/>
              <w:rPr>
                <w:rFonts w:asciiTheme="majorHAnsi" w:eastAsia="Arial" w:hAnsiTheme="majorHAnsi" w:cstheme="majorHAnsi"/>
                <w:b/>
                <w:sz w:val="24"/>
              </w:rPr>
            </w:pPr>
          </w:p>
          <w:p w:rsidR="004F7C66" w:rsidRPr="00E01406" w:rsidRDefault="004F7C66" w:rsidP="00704949">
            <w:pPr>
              <w:spacing w:line="259" w:lineRule="auto"/>
              <w:ind w:left="662"/>
              <w:rPr>
                <w:rFonts w:asciiTheme="majorHAnsi" w:eastAsia="Arial" w:hAnsiTheme="majorHAnsi" w:cstheme="majorHAnsi"/>
                <w:sz w:val="16"/>
              </w:rPr>
            </w:pPr>
            <w:r w:rsidRPr="00E01406">
              <w:rPr>
                <w:rFonts w:asciiTheme="majorHAnsi" w:eastAsia="Arial" w:hAnsiTheme="majorHAnsi" w:cstheme="majorHAnsi"/>
                <w:b/>
                <w:sz w:val="24"/>
              </w:rPr>
              <w:t xml:space="preserve"> 8 ESPACES VERTS  </w:t>
            </w:r>
          </w:p>
        </w:tc>
        <w:tc>
          <w:tcPr>
            <w:tcW w:w="1134" w:type="dxa"/>
            <w:tcBorders>
              <w:top w:val="single" w:sz="4" w:space="0" w:color="000000"/>
              <w:left w:val="single" w:sz="6" w:space="0" w:color="000000"/>
              <w:bottom w:val="nil"/>
              <w:right w:val="single" w:sz="6" w:space="0" w:color="000000"/>
            </w:tcBorders>
          </w:tcPr>
          <w:p w:rsidR="004F7C66" w:rsidRPr="00DA438F" w:rsidRDefault="004F7C66" w:rsidP="00704949">
            <w:pPr>
              <w:shd w:val="clear" w:color="auto" w:fill="E6E6FA"/>
              <w:rPr>
                <w:rFonts w:asciiTheme="majorHAnsi" w:eastAsia="Arial" w:hAnsiTheme="majorHAnsi" w:cstheme="majorHAnsi"/>
                <w:b/>
                <w:sz w:val="28"/>
                <w:szCs w:val="28"/>
              </w:rPr>
            </w:pPr>
          </w:p>
        </w:tc>
        <w:tc>
          <w:tcPr>
            <w:tcW w:w="1559" w:type="dxa"/>
            <w:tcBorders>
              <w:top w:val="single" w:sz="4" w:space="0" w:color="000000"/>
              <w:left w:val="single" w:sz="6" w:space="0" w:color="000000"/>
              <w:bottom w:val="nil"/>
              <w:right w:val="single" w:sz="6" w:space="0" w:color="000000"/>
            </w:tcBorders>
          </w:tcPr>
          <w:p w:rsidR="004F7C66" w:rsidRPr="00E01406" w:rsidRDefault="004F7C66" w:rsidP="00704949">
            <w:pPr>
              <w:shd w:val="clear" w:color="auto" w:fill="E6E6FA"/>
              <w:rPr>
                <w:rFonts w:asciiTheme="majorHAnsi" w:eastAsia="Arial" w:hAnsiTheme="majorHAnsi" w:cstheme="majorHAnsi"/>
                <w:sz w:val="16"/>
              </w:rPr>
            </w:pPr>
          </w:p>
        </w:tc>
        <w:tc>
          <w:tcPr>
            <w:tcW w:w="1559" w:type="dxa"/>
            <w:tcBorders>
              <w:top w:val="single" w:sz="4" w:space="0" w:color="000000"/>
              <w:left w:val="single" w:sz="6" w:space="0" w:color="000000"/>
              <w:bottom w:val="nil"/>
              <w:right w:val="single" w:sz="12" w:space="0" w:color="000000"/>
            </w:tcBorders>
          </w:tcPr>
          <w:p w:rsidR="004F7C66" w:rsidRPr="00E01406" w:rsidRDefault="004F7C66" w:rsidP="00704949">
            <w:pPr>
              <w:shd w:val="clear" w:color="auto" w:fill="E6E6FA"/>
              <w:spacing w:after="160" w:line="259" w:lineRule="auto"/>
              <w:rPr>
                <w:rFonts w:asciiTheme="majorHAnsi" w:eastAsia="Arial" w:hAnsiTheme="majorHAnsi" w:cstheme="majorHAnsi"/>
                <w:sz w:val="16"/>
              </w:rPr>
            </w:pPr>
          </w:p>
        </w:tc>
      </w:tr>
      <w:tr w:rsidR="004F7C66" w:rsidRPr="00E01406" w:rsidTr="00704949">
        <w:trPr>
          <w:trHeight w:val="2178"/>
        </w:trPr>
        <w:tc>
          <w:tcPr>
            <w:tcW w:w="6805" w:type="dxa"/>
            <w:gridSpan w:val="2"/>
            <w:tcBorders>
              <w:top w:val="nil"/>
              <w:left w:val="single" w:sz="12" w:space="0" w:color="000000"/>
              <w:bottom w:val="single" w:sz="6" w:space="0" w:color="000000"/>
              <w:right w:val="single" w:sz="6" w:space="0" w:color="000000"/>
            </w:tcBorders>
            <w:shd w:val="clear" w:color="auto" w:fill="D9D9D9" w:themeFill="background1" w:themeFillShade="D9"/>
          </w:tcPr>
          <w:p w:rsidR="004F7C66" w:rsidRDefault="004F7C66" w:rsidP="00704949">
            <w:pPr>
              <w:tabs>
                <w:tab w:val="center" w:pos="274"/>
              </w:tabs>
              <w:spacing w:line="259" w:lineRule="auto"/>
              <w:rPr>
                <w:rFonts w:asciiTheme="majorHAnsi" w:eastAsia="Arial" w:hAnsiTheme="majorHAnsi" w:cstheme="majorHAnsi"/>
                <w:b/>
              </w:rPr>
            </w:pPr>
          </w:p>
          <w:p w:rsidR="004F7C66" w:rsidRPr="00E01406" w:rsidRDefault="004F7C66" w:rsidP="00704949">
            <w:pPr>
              <w:tabs>
                <w:tab w:val="center" w:pos="274"/>
              </w:tabs>
              <w:spacing w:line="259" w:lineRule="auto"/>
              <w:rPr>
                <w:rFonts w:asciiTheme="majorHAnsi" w:eastAsia="Arial" w:hAnsiTheme="majorHAnsi" w:cstheme="majorHAnsi"/>
                <w:sz w:val="16"/>
              </w:rPr>
            </w:pPr>
            <w:r>
              <w:rPr>
                <w:rFonts w:asciiTheme="majorHAnsi" w:eastAsia="Arial" w:hAnsiTheme="majorHAnsi" w:cstheme="majorHAnsi"/>
                <w:b/>
              </w:rPr>
              <w:t xml:space="preserve">     8.1           </w:t>
            </w:r>
            <w:r w:rsidRPr="00E01406">
              <w:rPr>
                <w:rFonts w:asciiTheme="majorHAnsi" w:eastAsia="Arial" w:hAnsiTheme="majorHAnsi" w:cstheme="majorHAnsi"/>
                <w:b/>
              </w:rPr>
              <w:t>Reprise sur stock et mise en œuvre de terre végétale</w:t>
            </w:r>
          </w:p>
          <w:p w:rsidR="004F7C66" w:rsidRPr="00E01406" w:rsidRDefault="004F7C66" w:rsidP="00704949">
            <w:pPr>
              <w:spacing w:after="19" w:line="241" w:lineRule="auto"/>
              <w:ind w:left="841" w:right="-3"/>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cube en place la reprise sur stock et la mise en œuvre de terre végétale sur une épaisseur de 30cm et dans les surfaces définies par les plans du marché. Il comprend la mise en œuvre, le régalage, le passage d’un roto </w:t>
            </w:r>
            <w:proofErr w:type="spellStart"/>
            <w:r w:rsidRPr="00E01406">
              <w:rPr>
                <w:rFonts w:asciiTheme="majorHAnsi" w:eastAsia="Arial" w:hAnsiTheme="majorHAnsi" w:cstheme="majorHAnsi"/>
                <w:sz w:val="20"/>
              </w:rPr>
              <w:t>vator</w:t>
            </w:r>
            <w:proofErr w:type="spellEnd"/>
            <w:r w:rsidRPr="00E01406">
              <w:rPr>
                <w:rFonts w:asciiTheme="majorHAnsi" w:eastAsia="Arial" w:hAnsiTheme="majorHAnsi" w:cstheme="majorHAnsi"/>
                <w:sz w:val="20"/>
              </w:rPr>
              <w:t>, l’élimination des éléments impropres et toutes sujétions. Les quantités prises en compte le seront sur la base de constats contradictoires.</w:t>
            </w:r>
          </w:p>
          <w:p w:rsidR="004F7C66" w:rsidRDefault="004F7C66" w:rsidP="00704949">
            <w:pPr>
              <w:spacing w:line="259" w:lineRule="auto"/>
              <w:ind w:left="1178"/>
              <w:jc w:val="both"/>
              <w:rPr>
                <w:rFonts w:asciiTheme="majorHAnsi" w:eastAsia="Arial" w:hAnsiTheme="majorHAnsi" w:cstheme="majorHAnsi"/>
                <w:b/>
                <w:sz w:val="24"/>
              </w:rPr>
            </w:pPr>
            <w:r w:rsidRPr="00E01406">
              <w:rPr>
                <w:rFonts w:asciiTheme="majorHAnsi" w:eastAsia="Arial" w:hAnsiTheme="majorHAnsi" w:cstheme="majorHAnsi"/>
                <w:b/>
                <w:sz w:val="24"/>
              </w:rPr>
              <w:t xml:space="preserve">LE METRE CUBE  - Prix unitaire en toutes lettres  :  </w:t>
            </w:r>
          </w:p>
          <w:p w:rsidR="004F7C66" w:rsidRPr="00E01406" w:rsidRDefault="004F7C66" w:rsidP="00704949">
            <w:pPr>
              <w:spacing w:line="259" w:lineRule="auto"/>
              <w:ind w:left="1178"/>
              <w:jc w:val="both"/>
              <w:rPr>
                <w:rFonts w:asciiTheme="majorHAnsi" w:eastAsia="Arial" w:hAnsiTheme="majorHAnsi" w:cstheme="majorHAnsi"/>
                <w:sz w:val="16"/>
              </w:rPr>
            </w:pPr>
          </w:p>
        </w:tc>
        <w:tc>
          <w:tcPr>
            <w:tcW w:w="1134" w:type="dxa"/>
            <w:tcBorders>
              <w:top w:val="nil"/>
              <w:left w:val="single" w:sz="6" w:space="0" w:color="000000"/>
              <w:bottom w:val="single" w:sz="6" w:space="0" w:color="000000"/>
              <w:right w:val="single" w:sz="6" w:space="0" w:color="000000"/>
            </w:tcBorders>
            <w:shd w:val="clear" w:color="auto" w:fill="D9D9D9" w:themeFill="background1" w:themeFillShade="D9"/>
          </w:tcPr>
          <w:p w:rsidR="004F7C66" w:rsidRDefault="004F7C66" w:rsidP="00704949">
            <w:pPr>
              <w:shd w:val="clear" w:color="auto" w:fill="E6E6FA"/>
              <w:jc w:val="center"/>
              <w:rPr>
                <w:rFonts w:asciiTheme="majorHAnsi" w:eastAsia="Arial" w:hAnsiTheme="majorHAnsi" w:cstheme="majorHAnsi"/>
                <w:b/>
                <w:sz w:val="28"/>
                <w:szCs w:val="28"/>
              </w:rPr>
            </w:pPr>
          </w:p>
          <w:p w:rsidR="004F7C66" w:rsidRDefault="004F7C66" w:rsidP="00704949">
            <w:pPr>
              <w:shd w:val="clear" w:color="auto" w:fill="E6E6FA"/>
              <w:jc w:val="center"/>
              <w:rPr>
                <w:rFonts w:asciiTheme="majorHAnsi" w:eastAsia="Arial" w:hAnsiTheme="majorHAnsi" w:cstheme="majorHAnsi"/>
                <w:b/>
                <w:sz w:val="28"/>
                <w:szCs w:val="28"/>
              </w:rPr>
            </w:pPr>
          </w:p>
          <w:p w:rsidR="004F7C66" w:rsidRDefault="004F7C66" w:rsidP="00704949">
            <w:pPr>
              <w:shd w:val="clear" w:color="auto" w:fill="E6E6FA"/>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4F7C66" w:rsidRPr="00DA438F" w:rsidRDefault="004F7C66" w:rsidP="00704949">
            <w:pPr>
              <w:shd w:val="clear" w:color="auto" w:fill="E6E6FA"/>
              <w:jc w:val="center"/>
              <w:rPr>
                <w:rFonts w:asciiTheme="majorHAnsi" w:eastAsia="Arial" w:hAnsiTheme="majorHAnsi" w:cstheme="majorHAnsi"/>
                <w:b/>
                <w:sz w:val="28"/>
                <w:szCs w:val="28"/>
              </w:rPr>
            </w:pPr>
          </w:p>
        </w:tc>
        <w:tc>
          <w:tcPr>
            <w:tcW w:w="1559" w:type="dxa"/>
            <w:tcBorders>
              <w:top w:val="nil"/>
              <w:left w:val="single" w:sz="6" w:space="0" w:color="000000"/>
              <w:bottom w:val="single" w:sz="6" w:space="0" w:color="000000"/>
              <w:right w:val="single" w:sz="6" w:space="0" w:color="000000"/>
            </w:tcBorders>
            <w:shd w:val="clear" w:color="auto" w:fill="D9D9D9" w:themeFill="background1" w:themeFillShade="D9"/>
          </w:tcPr>
          <w:p w:rsidR="004F7C66" w:rsidRPr="00E01406" w:rsidRDefault="004F7C66" w:rsidP="00704949">
            <w:pPr>
              <w:shd w:val="clear" w:color="auto" w:fill="E6E6FA"/>
              <w:rPr>
                <w:rFonts w:asciiTheme="majorHAnsi" w:eastAsia="Arial" w:hAnsiTheme="majorHAnsi" w:cstheme="majorHAnsi"/>
                <w:sz w:val="16"/>
              </w:rPr>
            </w:pPr>
          </w:p>
        </w:tc>
        <w:tc>
          <w:tcPr>
            <w:tcW w:w="1559" w:type="dxa"/>
            <w:tcBorders>
              <w:top w:val="nil"/>
              <w:left w:val="single" w:sz="6" w:space="0" w:color="000000"/>
              <w:bottom w:val="single" w:sz="6" w:space="0" w:color="000000"/>
              <w:right w:val="single" w:sz="12" w:space="0" w:color="000000"/>
            </w:tcBorders>
            <w:shd w:val="clear" w:color="auto" w:fill="D9D9D9" w:themeFill="background1" w:themeFillShade="D9"/>
          </w:tcPr>
          <w:p w:rsidR="004F7C66" w:rsidRPr="00E01406" w:rsidRDefault="004F7C66" w:rsidP="00704949">
            <w:pPr>
              <w:shd w:val="clear" w:color="auto" w:fill="E6E6FA"/>
              <w:spacing w:after="160" w:line="259" w:lineRule="auto"/>
              <w:rPr>
                <w:rFonts w:asciiTheme="majorHAnsi" w:eastAsia="Arial" w:hAnsiTheme="majorHAnsi" w:cstheme="majorHAnsi"/>
                <w:sz w:val="16"/>
              </w:rPr>
            </w:pPr>
          </w:p>
        </w:tc>
      </w:tr>
      <w:tr w:rsidR="004F7C66" w:rsidRPr="00E01406" w:rsidTr="00704949">
        <w:trPr>
          <w:trHeight w:val="2804"/>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E01406" w:rsidRDefault="004F7C66" w:rsidP="00704949">
            <w:pPr>
              <w:spacing w:after="878" w:line="259" w:lineRule="auto"/>
              <w:rPr>
                <w:rFonts w:asciiTheme="majorHAnsi" w:eastAsia="Arial" w:hAnsiTheme="majorHAnsi" w:cstheme="majorHAnsi"/>
                <w:sz w:val="16"/>
              </w:rPr>
            </w:pPr>
            <w:r>
              <w:rPr>
                <w:rFonts w:asciiTheme="majorHAnsi" w:eastAsia="Arial" w:hAnsiTheme="majorHAnsi" w:cstheme="majorHAnsi"/>
                <w:b/>
              </w:rPr>
              <w:t xml:space="preserve">           </w:t>
            </w:r>
            <w:r w:rsidRPr="00E01406">
              <w:rPr>
                <w:rFonts w:asciiTheme="majorHAnsi" w:eastAsia="Arial" w:hAnsiTheme="majorHAnsi" w:cstheme="majorHAnsi"/>
                <w:b/>
              </w:rPr>
              <w:t xml:space="preserve">8.2 </w:t>
            </w:r>
            <w:r w:rsidRPr="00E01406">
              <w:rPr>
                <w:rFonts w:asciiTheme="majorHAnsi" w:eastAsia="Arial" w:hAnsiTheme="majorHAnsi" w:cstheme="majorHAnsi"/>
                <w:sz w:val="18"/>
              </w:rPr>
              <w:t xml:space="preserve"> </w:t>
            </w:r>
          </w:p>
          <w:p w:rsidR="004F7C66" w:rsidRPr="00E01406" w:rsidRDefault="004F7C66" w:rsidP="00704949">
            <w:pPr>
              <w:spacing w:line="259" w:lineRule="auto"/>
              <w:ind w:left="420"/>
              <w:rPr>
                <w:rFonts w:asciiTheme="majorHAnsi" w:eastAsia="Arial" w:hAnsiTheme="majorHAnsi" w:cstheme="majorHAnsi"/>
                <w:sz w:val="16"/>
              </w:rPr>
            </w:pP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E01406" w:rsidRDefault="004F7C66" w:rsidP="00704949">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Paillage en bois fragmenté  </w:t>
            </w:r>
          </w:p>
          <w:p w:rsidR="004F7C66" w:rsidRPr="00E01406" w:rsidRDefault="004F7C66" w:rsidP="00704949">
            <w:pPr>
              <w:spacing w:after="1"/>
              <w:jc w:val="both"/>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la fourniture, le transport et la mise en œuvre d’un paillage en bois fragmenté de caractéristiques conformes aux prescriptions du CCTP. </w:t>
            </w:r>
          </w:p>
          <w:p w:rsidR="004F7C66" w:rsidRPr="00E01406" w:rsidRDefault="004F7C66" w:rsidP="00704949">
            <w:pPr>
              <w:spacing w:line="25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Il comprend notamment le chargement, transport et déchargement du bois fragmenté épierrée et sans déchets, agréée par le maître d’œuvre, la mise en place mécanique ou manuelle sur l’ensemble des surfaces, fosses de plantation et formations paysagères selon plans et profils et toutes sujétions. Les quantités prises en compte le seront sur la base du projet ou de constats contradictoires. </w:t>
            </w:r>
          </w:p>
          <w:p w:rsidR="004F7C66" w:rsidRDefault="004F7C66" w:rsidP="00704949">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4F7C66" w:rsidRPr="00F36DCE" w:rsidRDefault="004F7C66" w:rsidP="00704949">
            <w:pPr>
              <w:spacing w:line="259" w:lineRule="auto"/>
              <w:rPr>
                <w:rFonts w:asciiTheme="majorHAnsi" w:eastAsia="Arial" w:hAnsiTheme="majorHAnsi" w:cstheme="majorHAnsi"/>
                <w:b/>
                <w:sz w:val="24"/>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p w:rsidR="004F7C66" w:rsidRPr="00DA438F" w:rsidRDefault="004F7C66" w:rsidP="00704949">
            <w:pPr>
              <w:spacing w:after="67"/>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E01406"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E01406" w:rsidRDefault="004F7C66" w:rsidP="00704949">
            <w:pPr>
              <w:spacing w:after="998"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after="1299"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E01406" w:rsidTr="00704949">
        <w:trPr>
          <w:trHeight w:val="4330"/>
        </w:trPr>
        <w:tc>
          <w:tcPr>
            <w:tcW w:w="855" w:type="dxa"/>
            <w:tcBorders>
              <w:top w:val="single" w:sz="6" w:space="0" w:color="000000"/>
              <w:left w:val="single" w:sz="12" w:space="0" w:color="000000"/>
              <w:bottom w:val="single" w:sz="6" w:space="0" w:color="000000"/>
              <w:right w:val="nil"/>
            </w:tcBorders>
          </w:tcPr>
          <w:p w:rsidR="004F7C66" w:rsidRDefault="004F7C66" w:rsidP="00704949">
            <w:pPr>
              <w:spacing w:after="136" w:line="259" w:lineRule="auto"/>
              <w:ind w:left="420"/>
              <w:rPr>
                <w:rFonts w:asciiTheme="majorHAnsi" w:eastAsia="Arial" w:hAnsiTheme="majorHAnsi" w:cstheme="majorHAnsi"/>
                <w:sz w:val="18"/>
              </w:rPr>
            </w:pPr>
          </w:p>
          <w:p w:rsidR="004F7C66" w:rsidRPr="00E01406" w:rsidRDefault="004F7C66" w:rsidP="00704949">
            <w:pPr>
              <w:spacing w:after="13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r w:rsidRPr="00E01406">
              <w:rPr>
                <w:rFonts w:asciiTheme="majorHAnsi" w:eastAsia="Arial" w:hAnsiTheme="majorHAnsi" w:cstheme="majorHAnsi"/>
                <w:b/>
              </w:rPr>
              <w:t xml:space="preserve">8.3 </w:t>
            </w:r>
          </w:p>
          <w:p w:rsidR="004F7C66" w:rsidRPr="00E01406" w:rsidRDefault="004F7C66" w:rsidP="00704949">
            <w:pPr>
              <w:spacing w:after="1646"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tcPr>
          <w:p w:rsidR="004F7C66" w:rsidRDefault="004F7C66" w:rsidP="00704949">
            <w:pPr>
              <w:spacing w:after="136" w:line="259" w:lineRule="auto"/>
              <w:ind w:right="286"/>
              <w:rPr>
                <w:rFonts w:asciiTheme="majorHAnsi" w:eastAsia="Arial" w:hAnsiTheme="majorHAnsi" w:cstheme="majorHAnsi"/>
                <w:b/>
              </w:rPr>
            </w:pPr>
          </w:p>
          <w:p w:rsidR="004F7C66" w:rsidRPr="00E01406" w:rsidRDefault="004F7C66" w:rsidP="00704949">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Engazonnement  </w:t>
            </w:r>
          </w:p>
          <w:p w:rsidR="004F7C66" w:rsidRPr="00E01406" w:rsidRDefault="004F7C66" w:rsidP="00704949">
            <w:pPr>
              <w:spacing w:line="259" w:lineRule="auto"/>
              <w:rPr>
                <w:rFonts w:asciiTheme="majorHAnsi" w:eastAsia="Arial" w:hAnsiTheme="majorHAnsi" w:cstheme="majorHAnsi"/>
                <w:sz w:val="16"/>
              </w:rPr>
            </w:pPr>
            <w:r w:rsidRPr="00E01406">
              <w:rPr>
                <w:rFonts w:asciiTheme="majorHAnsi" w:eastAsia="Arial" w:hAnsiTheme="majorHAnsi" w:cstheme="majorHAnsi"/>
                <w:sz w:val="20"/>
              </w:rPr>
              <w:t xml:space="preserve">Ce prix rémunère au mètre carré : </w:t>
            </w:r>
          </w:p>
          <w:p w:rsidR="004F7C66" w:rsidRPr="00E01406" w:rsidRDefault="004F7C66" w:rsidP="00704949">
            <w:pPr>
              <w:numPr>
                <w:ilvl w:val="0"/>
                <w:numId w:val="51"/>
              </w:numPr>
              <w:spacing w:after="52" w:line="245"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la destruction si nécessaire de la végétation herbacée par l'application d'un désherbant systémique à base de glyphosate dosé à 360g de matière active par litre de produit, selon dosage et prescriptions du fabricant </w:t>
            </w:r>
          </w:p>
          <w:p w:rsidR="004F7C66" w:rsidRPr="00E01406" w:rsidRDefault="004F7C66" w:rsidP="00704949">
            <w:pPr>
              <w:numPr>
                <w:ilvl w:val="0"/>
                <w:numId w:val="51"/>
              </w:numPr>
              <w:spacing w:after="52" w:line="244"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fraisage et hersage mécanique ou manuel avec évacuation des pierres de plus de 3 cm de diamètre, ramassage et évacuation des débris végétaux et matériaux impropres à la végétation, finitions manuelles </w:t>
            </w:r>
          </w:p>
          <w:p w:rsidR="004F7C66" w:rsidRPr="00E01406" w:rsidRDefault="004F7C66" w:rsidP="00704949">
            <w:pPr>
              <w:numPr>
                <w:ilvl w:val="0"/>
                <w:numId w:val="51"/>
              </w:numPr>
              <w:spacing w:after="130" w:line="243" w:lineRule="auto"/>
              <w:jc w:val="both"/>
              <w:rPr>
                <w:rFonts w:asciiTheme="majorHAnsi" w:eastAsia="Arial" w:hAnsiTheme="majorHAnsi" w:cstheme="majorHAnsi"/>
                <w:sz w:val="16"/>
              </w:rPr>
            </w:pPr>
            <w:r w:rsidRPr="00E01406">
              <w:rPr>
                <w:rFonts w:asciiTheme="majorHAnsi" w:eastAsia="Arial" w:hAnsiTheme="majorHAnsi" w:cstheme="majorHAnsi"/>
                <w:sz w:val="20"/>
              </w:rPr>
              <w:t xml:space="preserve">l'engazonnement comprenant un roulage léger selon l'état du sol, un ameublissement superficiel sur 2 à 3 cm de profondeur, la fourniture et l'épandage des graines, l'enfouissement, le roulage, la première tonte suivie d'un roulage, la fourniture et l'application d'un désherbant sélectif jeune gazon immédiatement après la première tonte selon dosage et prescriptions du fournisseur.  </w:t>
            </w:r>
          </w:p>
          <w:p w:rsidR="004F7C66" w:rsidRDefault="004F7C66" w:rsidP="00704949">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LE METRE CARRE  - Prix unitaire en toutes lettres  :  </w:t>
            </w:r>
          </w:p>
          <w:p w:rsidR="004F7C66" w:rsidRPr="00E01406" w:rsidRDefault="004F7C66" w:rsidP="00704949">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tcPr>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Pr="00DA438F" w:rsidRDefault="004F7C66" w:rsidP="00704949">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250</w:t>
            </w:r>
          </w:p>
        </w:tc>
        <w:tc>
          <w:tcPr>
            <w:tcW w:w="1559" w:type="dxa"/>
            <w:tcBorders>
              <w:top w:val="single" w:sz="6" w:space="0" w:color="000000"/>
              <w:left w:val="single" w:sz="6" w:space="0" w:color="000000"/>
              <w:bottom w:val="single" w:sz="6" w:space="0" w:color="000000"/>
              <w:right w:val="single" w:sz="6" w:space="0" w:color="000000"/>
            </w:tcBorders>
          </w:tcPr>
          <w:p w:rsidR="004F7C66" w:rsidRPr="00E01406"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tcPr>
          <w:p w:rsidR="004F7C66" w:rsidRPr="00E01406" w:rsidRDefault="004F7C66" w:rsidP="00704949">
            <w:pPr>
              <w:spacing w:after="1646"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E01406" w:rsidTr="00704949">
        <w:trPr>
          <w:trHeight w:val="2041"/>
        </w:trPr>
        <w:tc>
          <w:tcPr>
            <w:tcW w:w="855" w:type="dxa"/>
            <w:tcBorders>
              <w:top w:val="single" w:sz="6" w:space="0" w:color="000000"/>
              <w:left w:val="single" w:sz="12" w:space="0" w:color="000000"/>
              <w:bottom w:val="single" w:sz="6" w:space="0" w:color="000000"/>
              <w:right w:val="nil"/>
            </w:tcBorders>
            <w:shd w:val="clear" w:color="auto" w:fill="D9D9D9" w:themeFill="background1" w:themeFillShade="D9"/>
          </w:tcPr>
          <w:p w:rsidR="004F7C66" w:rsidRPr="00E01406" w:rsidRDefault="004F7C66" w:rsidP="00704949">
            <w:pPr>
              <w:spacing w:after="302" w:line="259" w:lineRule="auto"/>
              <w:ind w:left="110"/>
              <w:jc w:val="center"/>
              <w:rPr>
                <w:rFonts w:asciiTheme="majorHAnsi" w:eastAsia="Arial" w:hAnsiTheme="majorHAnsi" w:cstheme="majorHAnsi"/>
                <w:sz w:val="16"/>
              </w:rPr>
            </w:pPr>
            <w:r w:rsidRPr="00E01406">
              <w:rPr>
                <w:rFonts w:asciiTheme="majorHAnsi" w:eastAsia="Arial" w:hAnsiTheme="majorHAnsi" w:cstheme="majorHAnsi"/>
                <w:b/>
              </w:rPr>
              <w:lastRenderedPageBreak/>
              <w:t xml:space="preserve">8.4 </w:t>
            </w:r>
          </w:p>
          <w:p w:rsidR="004F7C66" w:rsidRPr="00E01406" w:rsidRDefault="004F7C66" w:rsidP="00704949">
            <w:pPr>
              <w:spacing w:after="724"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6" w:space="0" w:color="000000"/>
              <w:right w:val="single" w:sz="6" w:space="0" w:color="000000"/>
            </w:tcBorders>
            <w:shd w:val="clear" w:color="auto" w:fill="D9D9D9" w:themeFill="background1" w:themeFillShade="D9"/>
          </w:tcPr>
          <w:p w:rsidR="004F7C66" w:rsidRPr="00E01406" w:rsidRDefault="004F7C66" w:rsidP="00704949">
            <w:pPr>
              <w:spacing w:after="136" w:line="259" w:lineRule="auto"/>
              <w:ind w:right="286"/>
              <w:rPr>
                <w:rFonts w:asciiTheme="majorHAnsi" w:eastAsia="Arial" w:hAnsiTheme="majorHAnsi" w:cstheme="majorHAnsi"/>
                <w:sz w:val="16"/>
              </w:rPr>
            </w:pPr>
            <w:r w:rsidRPr="00E01406">
              <w:rPr>
                <w:rFonts w:asciiTheme="majorHAnsi" w:eastAsia="Arial" w:hAnsiTheme="majorHAnsi" w:cstheme="majorHAnsi"/>
                <w:b/>
              </w:rPr>
              <w:t xml:space="preserve">Fourniture et pose de portillon  </w:t>
            </w:r>
          </w:p>
          <w:p w:rsidR="004F7C66" w:rsidRPr="00E01406" w:rsidRDefault="004F7C66" w:rsidP="00704949">
            <w:pPr>
              <w:spacing w:line="241" w:lineRule="auto"/>
              <w:ind w:right="-3"/>
              <w:rPr>
                <w:rFonts w:asciiTheme="majorHAnsi" w:eastAsia="Arial" w:hAnsiTheme="majorHAnsi" w:cstheme="majorHAnsi"/>
                <w:sz w:val="16"/>
              </w:rPr>
            </w:pPr>
            <w:r w:rsidRPr="00E01406">
              <w:rPr>
                <w:rFonts w:asciiTheme="majorHAnsi" w:eastAsia="Arial" w:hAnsiTheme="majorHAnsi" w:cstheme="majorHAnsi"/>
                <w:sz w:val="20"/>
              </w:rPr>
              <w:t xml:space="preserve">Ce prix rémunère à l’unité la fourniture et la pose d’un portillon d’accès simple ventaux de dimensions 1,2 m x 2 m. </w:t>
            </w:r>
          </w:p>
          <w:p w:rsidR="004F7C66" w:rsidRPr="00E01406" w:rsidRDefault="004F7C66" w:rsidP="00704949">
            <w:pPr>
              <w:spacing w:after="126" w:line="251" w:lineRule="auto"/>
              <w:rPr>
                <w:rFonts w:asciiTheme="majorHAnsi" w:eastAsia="Arial" w:hAnsiTheme="majorHAnsi" w:cstheme="majorHAnsi"/>
                <w:sz w:val="16"/>
              </w:rPr>
            </w:pPr>
            <w:r w:rsidRPr="00E01406">
              <w:rPr>
                <w:rFonts w:asciiTheme="majorHAnsi" w:eastAsia="Arial" w:hAnsiTheme="majorHAnsi" w:cstheme="majorHAnsi"/>
                <w:sz w:val="20"/>
              </w:rPr>
              <w:t xml:space="preserve">Il comprend la mise en place des poteaux dans la dalle de propreté la pose du portail d’accès conformément aux prescriptions du CCTP et toutes sujétions.  </w:t>
            </w:r>
          </w:p>
          <w:p w:rsidR="004F7C66" w:rsidRDefault="004F7C66" w:rsidP="00704949">
            <w:pPr>
              <w:spacing w:line="259" w:lineRule="auto"/>
              <w:rPr>
                <w:rFonts w:asciiTheme="majorHAnsi" w:eastAsia="Arial" w:hAnsiTheme="majorHAnsi" w:cstheme="majorHAnsi"/>
                <w:b/>
                <w:sz w:val="24"/>
              </w:rPr>
            </w:pPr>
            <w:r w:rsidRPr="00E01406">
              <w:rPr>
                <w:rFonts w:asciiTheme="majorHAnsi" w:eastAsia="Arial" w:hAnsiTheme="majorHAnsi" w:cstheme="majorHAnsi"/>
                <w:b/>
                <w:sz w:val="24"/>
              </w:rPr>
              <w:t xml:space="preserve">L'UNITE  - Prix unitaire en toutes lettres  : </w:t>
            </w:r>
          </w:p>
          <w:p w:rsidR="004F7C66" w:rsidRPr="00E01406" w:rsidRDefault="004F7C66" w:rsidP="00704949">
            <w:pPr>
              <w:spacing w:line="259" w:lineRule="auto"/>
              <w:rPr>
                <w:rFonts w:asciiTheme="majorHAnsi" w:eastAsia="Arial" w:hAnsiTheme="majorHAnsi" w:cstheme="majorHAnsi"/>
                <w:sz w:val="16"/>
              </w:rPr>
            </w:pPr>
          </w:p>
        </w:tc>
        <w:tc>
          <w:tcPr>
            <w:tcW w:w="1134"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Pr="00DA438F" w:rsidRDefault="004F7C66" w:rsidP="00704949">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F7C66" w:rsidRPr="00E01406"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E01406" w:rsidRDefault="004F7C66" w:rsidP="00704949">
            <w:pPr>
              <w:spacing w:after="67"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after="422"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after="724"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p w:rsidR="004F7C66" w:rsidRPr="00E01406" w:rsidRDefault="004F7C66" w:rsidP="00704949">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E01406" w:rsidTr="00704949">
        <w:trPr>
          <w:trHeight w:val="2041"/>
        </w:trPr>
        <w:tc>
          <w:tcPr>
            <w:tcW w:w="855" w:type="dxa"/>
            <w:tcBorders>
              <w:top w:val="single" w:sz="6" w:space="0" w:color="000000"/>
              <w:left w:val="single" w:sz="12" w:space="0" w:color="000000"/>
              <w:bottom w:val="single" w:sz="6" w:space="0" w:color="000000"/>
              <w:right w:val="nil"/>
            </w:tcBorders>
            <w:shd w:val="clear" w:color="auto" w:fill="auto"/>
          </w:tcPr>
          <w:p w:rsidR="004F7C66" w:rsidRPr="00E01406" w:rsidRDefault="004F7C66" w:rsidP="00704949">
            <w:pPr>
              <w:spacing w:after="302"/>
              <w:ind w:left="110"/>
              <w:jc w:val="center"/>
              <w:rPr>
                <w:rFonts w:asciiTheme="majorHAnsi" w:eastAsia="Arial" w:hAnsiTheme="majorHAnsi" w:cstheme="majorHAnsi"/>
                <w:b/>
              </w:rPr>
            </w:pPr>
            <w:r>
              <w:rPr>
                <w:rFonts w:asciiTheme="majorHAnsi" w:eastAsia="Arial" w:hAnsiTheme="majorHAnsi" w:cstheme="majorHAnsi"/>
                <w:b/>
              </w:rPr>
              <w:t>8.5</w:t>
            </w:r>
          </w:p>
        </w:tc>
        <w:tc>
          <w:tcPr>
            <w:tcW w:w="5950" w:type="dxa"/>
            <w:tcBorders>
              <w:top w:val="single" w:sz="6" w:space="0" w:color="000000"/>
              <w:left w:val="nil"/>
              <w:bottom w:val="single" w:sz="6" w:space="0" w:color="000000"/>
              <w:right w:val="single" w:sz="6" w:space="0" w:color="000000"/>
            </w:tcBorders>
            <w:shd w:val="clear" w:color="auto" w:fill="auto"/>
          </w:tcPr>
          <w:p w:rsidR="004F7C66" w:rsidRDefault="004F7C66" w:rsidP="00704949">
            <w:pPr>
              <w:spacing w:after="136"/>
              <w:ind w:right="286"/>
              <w:rPr>
                <w:rFonts w:asciiTheme="majorHAnsi" w:eastAsia="Arial" w:hAnsiTheme="majorHAnsi" w:cstheme="majorHAnsi"/>
                <w:b/>
              </w:rPr>
            </w:pPr>
            <w:r>
              <w:rPr>
                <w:rFonts w:asciiTheme="majorHAnsi" w:eastAsia="Arial" w:hAnsiTheme="majorHAnsi" w:cstheme="majorHAnsi"/>
                <w:b/>
              </w:rPr>
              <w:t>Fourniture et plantation d’arbres</w:t>
            </w:r>
          </w:p>
          <w:p w:rsidR="004F7C66" w:rsidRPr="001D5F6D" w:rsidRDefault="004F7C66" w:rsidP="00704949">
            <w:pPr>
              <w:spacing w:after="136"/>
              <w:ind w:right="286"/>
              <w:rPr>
                <w:rFonts w:asciiTheme="majorHAnsi" w:eastAsia="Arial" w:hAnsiTheme="majorHAnsi" w:cstheme="majorHAnsi"/>
              </w:rPr>
            </w:pPr>
            <w:r>
              <w:rPr>
                <w:rFonts w:asciiTheme="majorHAnsi" w:eastAsia="Arial" w:hAnsiTheme="majorHAnsi" w:cstheme="majorHAnsi"/>
              </w:rPr>
              <w:t>Ce prix rémunère à l’unité la fourniture et la pose d’arbre de diamètre 12/18 de type feuillus et/ou résineux. Essence locale et durable.</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p>
          <w:p w:rsidR="004F7C66" w:rsidRDefault="004F7C66" w:rsidP="00704949">
            <w:pPr>
              <w:spacing w:after="67"/>
              <w:ind w:left="57"/>
              <w:jc w:val="center"/>
              <w:rPr>
                <w:rFonts w:asciiTheme="majorHAnsi" w:eastAsia="Arial" w:hAnsiTheme="majorHAnsi" w:cstheme="majorHAnsi"/>
                <w:b/>
                <w:sz w:val="28"/>
                <w:szCs w:val="28"/>
              </w:rPr>
            </w:pPr>
            <w:r>
              <w:rPr>
                <w:rFonts w:asciiTheme="majorHAnsi" w:eastAsia="Arial" w:hAnsiTheme="majorHAnsi" w:cstheme="majorHAnsi"/>
                <w:b/>
                <w:sz w:val="28"/>
                <w:szCs w:val="28"/>
              </w:rPr>
              <w:t>10</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4F7C66" w:rsidRPr="00E01406" w:rsidRDefault="004F7C66" w:rsidP="00704949">
            <w:pPr>
              <w:spacing w:after="67"/>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6" w:space="0" w:color="000000"/>
              <w:right w:val="single" w:sz="12" w:space="0" w:color="000000"/>
            </w:tcBorders>
            <w:shd w:val="clear" w:color="auto" w:fill="auto"/>
          </w:tcPr>
          <w:p w:rsidR="004F7C66" w:rsidRPr="00E01406" w:rsidRDefault="004F7C66" w:rsidP="00704949">
            <w:pPr>
              <w:spacing w:after="67"/>
              <w:ind w:left="57"/>
              <w:jc w:val="center"/>
              <w:rPr>
                <w:rFonts w:asciiTheme="majorHAnsi" w:eastAsia="Arial" w:hAnsiTheme="majorHAnsi" w:cstheme="majorHAnsi"/>
                <w:sz w:val="18"/>
              </w:rPr>
            </w:pPr>
          </w:p>
        </w:tc>
      </w:tr>
      <w:tr w:rsidR="004F7C66" w:rsidRPr="00E01406" w:rsidTr="00704949">
        <w:trPr>
          <w:trHeight w:val="230"/>
        </w:trPr>
        <w:tc>
          <w:tcPr>
            <w:tcW w:w="855" w:type="dxa"/>
            <w:tcBorders>
              <w:top w:val="single" w:sz="6" w:space="0" w:color="000000"/>
              <w:left w:val="single" w:sz="12" w:space="0" w:color="000000"/>
              <w:bottom w:val="single" w:sz="12" w:space="0" w:color="000000"/>
              <w:right w:val="nil"/>
            </w:tcBorders>
          </w:tcPr>
          <w:p w:rsidR="004F7C66" w:rsidRPr="00E01406" w:rsidRDefault="004F7C66" w:rsidP="00704949">
            <w:pPr>
              <w:spacing w:line="259" w:lineRule="auto"/>
              <w:ind w:left="420"/>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5950" w:type="dxa"/>
            <w:tcBorders>
              <w:top w:val="single" w:sz="6" w:space="0" w:color="000000"/>
              <w:left w:val="nil"/>
              <w:bottom w:val="single" w:sz="12" w:space="0" w:color="000000"/>
              <w:right w:val="single" w:sz="6" w:space="0" w:color="000000"/>
            </w:tcBorders>
          </w:tcPr>
          <w:p w:rsidR="004F7C66" w:rsidRPr="00E01406" w:rsidRDefault="004F7C66" w:rsidP="00704949">
            <w:pPr>
              <w:spacing w:line="259" w:lineRule="auto"/>
              <w:ind w:right="286"/>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c>
          <w:tcPr>
            <w:tcW w:w="1134" w:type="dxa"/>
            <w:tcBorders>
              <w:top w:val="single" w:sz="6" w:space="0" w:color="000000"/>
              <w:left w:val="single" w:sz="6" w:space="0" w:color="000000"/>
              <w:bottom w:val="single" w:sz="12" w:space="0" w:color="000000"/>
              <w:right w:val="single" w:sz="6" w:space="0" w:color="000000"/>
            </w:tcBorders>
          </w:tcPr>
          <w:p w:rsidR="004F7C66" w:rsidRPr="00DA438F" w:rsidRDefault="004F7C66" w:rsidP="00704949">
            <w:pPr>
              <w:ind w:left="57"/>
              <w:jc w:val="center"/>
              <w:rPr>
                <w:rFonts w:asciiTheme="majorHAnsi" w:eastAsia="Arial" w:hAnsiTheme="majorHAnsi" w:cstheme="majorHAnsi"/>
                <w:b/>
                <w:sz w:val="28"/>
                <w:szCs w:val="28"/>
              </w:rPr>
            </w:pPr>
          </w:p>
        </w:tc>
        <w:tc>
          <w:tcPr>
            <w:tcW w:w="1559" w:type="dxa"/>
            <w:tcBorders>
              <w:top w:val="single" w:sz="6" w:space="0" w:color="000000"/>
              <w:left w:val="single" w:sz="6" w:space="0" w:color="000000"/>
              <w:bottom w:val="single" w:sz="12" w:space="0" w:color="000000"/>
              <w:right w:val="single" w:sz="6" w:space="0" w:color="000000"/>
            </w:tcBorders>
          </w:tcPr>
          <w:p w:rsidR="004F7C66" w:rsidRPr="00E01406" w:rsidRDefault="004F7C66" w:rsidP="00704949">
            <w:pPr>
              <w:ind w:left="57"/>
              <w:jc w:val="center"/>
              <w:rPr>
                <w:rFonts w:asciiTheme="majorHAnsi" w:eastAsia="Arial" w:hAnsiTheme="majorHAnsi" w:cstheme="majorHAnsi"/>
                <w:sz w:val="18"/>
              </w:rPr>
            </w:pPr>
          </w:p>
        </w:tc>
        <w:tc>
          <w:tcPr>
            <w:tcW w:w="1559" w:type="dxa"/>
            <w:tcBorders>
              <w:top w:val="single" w:sz="6" w:space="0" w:color="000000"/>
              <w:left w:val="single" w:sz="6" w:space="0" w:color="000000"/>
              <w:bottom w:val="single" w:sz="12" w:space="0" w:color="000000"/>
              <w:right w:val="single" w:sz="12" w:space="0" w:color="000000"/>
            </w:tcBorders>
          </w:tcPr>
          <w:p w:rsidR="004F7C66" w:rsidRPr="00E01406" w:rsidRDefault="004F7C66" w:rsidP="00704949">
            <w:pPr>
              <w:spacing w:line="259" w:lineRule="auto"/>
              <w:ind w:left="57"/>
              <w:jc w:val="center"/>
              <w:rPr>
                <w:rFonts w:asciiTheme="majorHAnsi" w:eastAsia="Arial" w:hAnsiTheme="majorHAnsi" w:cstheme="majorHAnsi"/>
                <w:sz w:val="16"/>
              </w:rPr>
            </w:pPr>
            <w:r w:rsidRPr="00E01406">
              <w:rPr>
                <w:rFonts w:asciiTheme="majorHAnsi" w:eastAsia="Arial" w:hAnsiTheme="majorHAnsi" w:cstheme="majorHAnsi"/>
                <w:sz w:val="18"/>
              </w:rPr>
              <w:t xml:space="preserve"> </w:t>
            </w:r>
          </w:p>
        </w:tc>
      </w:tr>
      <w:tr w:rsidR="004F7C66" w:rsidRPr="002F1DC4" w:rsidTr="00704949">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4F7C66" w:rsidRPr="002F1DC4" w:rsidRDefault="004F7C66" w:rsidP="00704949">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H.T.)</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DA438F" w:rsidRDefault="004F7C66" w:rsidP="00704949">
            <w:pPr>
              <w:ind w:left="57"/>
              <w:jc w:val="center"/>
              <w:rPr>
                <w:rFonts w:asciiTheme="majorHAnsi" w:eastAsia="Arial" w:hAnsiTheme="majorHAnsi" w:cstheme="majorHAnsi"/>
                <w:b/>
                <w:sz w:val="28"/>
                <w:szCs w:val="28"/>
              </w:rPr>
            </w:pPr>
          </w:p>
        </w:tc>
      </w:tr>
      <w:tr w:rsidR="004F7C66" w:rsidRPr="002F1DC4" w:rsidTr="00704949">
        <w:trPr>
          <w:trHeight w:val="230"/>
        </w:trPr>
        <w:tc>
          <w:tcPr>
            <w:tcW w:w="6805" w:type="dxa"/>
            <w:gridSpan w:val="2"/>
            <w:tcBorders>
              <w:top w:val="single" w:sz="6" w:space="0" w:color="000000"/>
              <w:left w:val="single" w:sz="12" w:space="0" w:color="000000"/>
              <w:bottom w:val="single" w:sz="6" w:space="0" w:color="000000"/>
              <w:right w:val="single" w:sz="6" w:space="0" w:color="000000"/>
            </w:tcBorders>
            <w:shd w:val="clear" w:color="auto" w:fill="D9D9D9" w:themeFill="background1" w:themeFillShade="D9"/>
          </w:tcPr>
          <w:p w:rsidR="004F7C66" w:rsidRPr="002F1DC4" w:rsidRDefault="004F7C66" w:rsidP="00704949">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T.V.A.</w:t>
            </w:r>
          </w:p>
        </w:tc>
        <w:tc>
          <w:tcPr>
            <w:tcW w:w="4252" w:type="dxa"/>
            <w:gridSpan w:val="3"/>
            <w:tcBorders>
              <w:top w:val="single" w:sz="6" w:space="0" w:color="000000"/>
              <w:left w:val="single" w:sz="6" w:space="0" w:color="000000"/>
              <w:bottom w:val="single" w:sz="6" w:space="0" w:color="000000"/>
              <w:right w:val="single" w:sz="12" w:space="0" w:color="000000"/>
            </w:tcBorders>
            <w:shd w:val="clear" w:color="auto" w:fill="D9D9D9" w:themeFill="background1" w:themeFillShade="D9"/>
          </w:tcPr>
          <w:p w:rsidR="004F7C66" w:rsidRPr="00DA438F" w:rsidRDefault="004F7C66" w:rsidP="00704949">
            <w:pPr>
              <w:ind w:left="57"/>
              <w:jc w:val="center"/>
              <w:rPr>
                <w:rFonts w:asciiTheme="majorHAnsi" w:eastAsia="Arial" w:hAnsiTheme="majorHAnsi" w:cstheme="majorHAnsi"/>
                <w:b/>
                <w:sz w:val="28"/>
                <w:szCs w:val="28"/>
              </w:rPr>
            </w:pPr>
          </w:p>
        </w:tc>
      </w:tr>
      <w:tr w:rsidR="004F7C66" w:rsidRPr="002F1DC4" w:rsidTr="00704949">
        <w:trPr>
          <w:trHeight w:val="230"/>
        </w:trPr>
        <w:tc>
          <w:tcPr>
            <w:tcW w:w="6805" w:type="dxa"/>
            <w:gridSpan w:val="2"/>
            <w:tcBorders>
              <w:top w:val="single" w:sz="6" w:space="0" w:color="000000"/>
              <w:left w:val="single" w:sz="12" w:space="0" w:color="000000"/>
              <w:bottom w:val="single" w:sz="12" w:space="0" w:color="000000"/>
              <w:right w:val="single" w:sz="6" w:space="0" w:color="000000"/>
            </w:tcBorders>
            <w:shd w:val="clear" w:color="auto" w:fill="D9D9D9" w:themeFill="background1" w:themeFillShade="D9"/>
          </w:tcPr>
          <w:p w:rsidR="004F7C66" w:rsidRPr="002F1DC4" w:rsidRDefault="004F7C66" w:rsidP="00704949">
            <w:pPr>
              <w:ind w:right="286"/>
              <w:jc w:val="center"/>
              <w:rPr>
                <w:rFonts w:asciiTheme="majorHAnsi" w:eastAsia="Arial" w:hAnsiTheme="majorHAnsi" w:cstheme="majorHAnsi"/>
                <w:b/>
                <w:sz w:val="28"/>
                <w:szCs w:val="28"/>
              </w:rPr>
            </w:pPr>
            <w:r w:rsidRPr="002F1DC4">
              <w:rPr>
                <w:rFonts w:asciiTheme="majorHAnsi" w:eastAsia="Arial" w:hAnsiTheme="majorHAnsi" w:cstheme="majorHAnsi"/>
                <w:b/>
                <w:sz w:val="28"/>
                <w:szCs w:val="28"/>
              </w:rPr>
              <w:t>TOTAL (en euro T.T.C.)</w:t>
            </w:r>
          </w:p>
        </w:tc>
        <w:tc>
          <w:tcPr>
            <w:tcW w:w="4252" w:type="dxa"/>
            <w:gridSpan w:val="3"/>
            <w:tcBorders>
              <w:top w:val="single" w:sz="6" w:space="0" w:color="000000"/>
              <w:left w:val="single" w:sz="6" w:space="0" w:color="000000"/>
              <w:bottom w:val="single" w:sz="12" w:space="0" w:color="000000"/>
              <w:right w:val="single" w:sz="12" w:space="0" w:color="000000"/>
            </w:tcBorders>
            <w:shd w:val="clear" w:color="auto" w:fill="D9D9D9" w:themeFill="background1" w:themeFillShade="D9"/>
          </w:tcPr>
          <w:p w:rsidR="004F7C66" w:rsidRPr="00DA438F" w:rsidRDefault="004F7C66" w:rsidP="00704949">
            <w:pPr>
              <w:ind w:left="57"/>
              <w:jc w:val="center"/>
              <w:rPr>
                <w:rFonts w:asciiTheme="majorHAnsi" w:eastAsia="Arial" w:hAnsiTheme="majorHAnsi" w:cstheme="majorHAnsi"/>
                <w:b/>
                <w:sz w:val="28"/>
                <w:szCs w:val="28"/>
              </w:rPr>
            </w:pPr>
          </w:p>
        </w:tc>
      </w:tr>
    </w:tbl>
    <w:p w:rsidR="004F7C66" w:rsidRDefault="004F7C66" w:rsidP="004F7C66">
      <w:pPr>
        <w:pStyle w:val="Sansinterligne"/>
        <w:jc w:val="center"/>
      </w:pPr>
    </w:p>
    <w:p w:rsidR="004F7C66" w:rsidRDefault="004F7C66" w:rsidP="004F7C66">
      <w:pPr>
        <w:pStyle w:val="Sansinterligne"/>
        <w:jc w:val="center"/>
      </w:pPr>
    </w:p>
    <w:p w:rsidR="004F7C66" w:rsidRDefault="004F7C66" w:rsidP="004F7C66">
      <w:pPr>
        <w:pStyle w:val="Sansinterligne"/>
        <w:jc w:val="center"/>
      </w:pPr>
    </w:p>
    <w:p w:rsidR="004F7C66" w:rsidRDefault="004F7C66" w:rsidP="004F7C66">
      <w:pPr>
        <w:pStyle w:val="Sansinterligne"/>
        <w:rPr>
          <w:b/>
          <w:sz w:val="24"/>
          <w:szCs w:val="24"/>
        </w:rPr>
      </w:pPr>
      <w:r w:rsidRPr="00514938">
        <w:rPr>
          <w:b/>
          <w:sz w:val="24"/>
          <w:szCs w:val="24"/>
        </w:rPr>
        <w:t>L’ENTREPRENEUR</w:t>
      </w:r>
    </w:p>
    <w:p w:rsidR="004F7C66" w:rsidRDefault="004F7C66" w:rsidP="004F7C66">
      <w:pPr>
        <w:pStyle w:val="Sansinterligne"/>
        <w:rPr>
          <w:i/>
          <w:sz w:val="24"/>
          <w:szCs w:val="24"/>
        </w:rPr>
      </w:pPr>
      <w:r w:rsidRPr="00514938">
        <w:rPr>
          <w:i/>
          <w:sz w:val="24"/>
          <w:szCs w:val="24"/>
        </w:rPr>
        <w:t>(</w:t>
      </w:r>
      <w:r>
        <w:rPr>
          <w:i/>
          <w:sz w:val="24"/>
          <w:szCs w:val="24"/>
        </w:rPr>
        <w:t>Nom et qualité)</w:t>
      </w:r>
    </w:p>
    <w:p w:rsidR="004F7C66" w:rsidRPr="00514938" w:rsidRDefault="004F7C66" w:rsidP="004F7C66">
      <w:pPr>
        <w:pStyle w:val="Sansinterligne"/>
        <w:rPr>
          <w:i/>
          <w:sz w:val="24"/>
          <w:szCs w:val="24"/>
        </w:rPr>
      </w:pPr>
      <w:r>
        <w:rPr>
          <w:i/>
          <w:sz w:val="24"/>
          <w:szCs w:val="24"/>
        </w:rPr>
        <w:t>(</w:t>
      </w:r>
      <w:r w:rsidRPr="00514938">
        <w:rPr>
          <w:i/>
          <w:sz w:val="24"/>
          <w:szCs w:val="24"/>
        </w:rPr>
        <w:t>Signature + Cachet)</w:t>
      </w:r>
    </w:p>
    <w:p w:rsidR="004F7C66" w:rsidRDefault="004F7C66" w:rsidP="004F7C66">
      <w:pPr>
        <w:rPr>
          <w:rFonts w:ascii="Calibri Light" w:hAnsi="Calibri Light" w:cs="Calibri Light"/>
          <w:b/>
          <w:i/>
          <w:sz w:val="24"/>
          <w:szCs w:val="24"/>
        </w:rPr>
      </w:pPr>
      <w:r w:rsidRPr="00F36DCE">
        <w:rPr>
          <w:rFonts w:ascii="Calibri Light" w:hAnsi="Calibri Light" w:cs="Calibri Light"/>
          <w:b/>
          <w:i/>
          <w:sz w:val="24"/>
          <w:szCs w:val="24"/>
        </w:rPr>
        <w:t>A………………....…………, le……………………………</w:t>
      </w:r>
    </w:p>
    <w:p w:rsidR="004F7C66" w:rsidRDefault="004F7C66" w:rsidP="004F7C66"/>
    <w:p w:rsidR="004F7C66" w:rsidRDefault="004F7C66" w:rsidP="004F7C66"/>
    <w:p w:rsidR="004F7C66" w:rsidRDefault="004F7C66" w:rsidP="004F7C66"/>
    <w:p w:rsidR="004F7C66" w:rsidRDefault="004F7C66" w:rsidP="004F7C66"/>
    <w:p w:rsidR="004F7C66" w:rsidRDefault="004F7C66" w:rsidP="004F7C66"/>
    <w:p w:rsidR="004F7C66" w:rsidRDefault="004F7C66" w:rsidP="004F7C66"/>
    <w:p w:rsidR="004F7C66" w:rsidRDefault="004F7C66" w:rsidP="004F7C66"/>
    <w:p w:rsidR="004F7C66" w:rsidRDefault="004F7C66" w:rsidP="004F7C66"/>
    <w:p w:rsidR="004F7C66" w:rsidRDefault="004F7C66" w:rsidP="004F7C66"/>
    <w:p w:rsidR="004F7C66" w:rsidRDefault="004F7C66" w:rsidP="004F7C66"/>
    <w:p w:rsidR="004F7C66" w:rsidRDefault="004F7C66" w:rsidP="004F7C66"/>
    <w:p w:rsidR="004F7C66" w:rsidRDefault="004F7C66" w:rsidP="004F7C66"/>
    <w:p w:rsidR="004F7C66" w:rsidRDefault="004F7C66" w:rsidP="004F7C66"/>
    <w:p w:rsidR="004F7C66" w:rsidRDefault="004F7C66" w:rsidP="00F36DCE"/>
    <w:sectPr w:rsidR="004F7C66" w:rsidSect="00956B27">
      <w:headerReference w:type="default" r:id="rId18"/>
      <w:footerReference w:type="default" r:id="rId19"/>
      <w:pgSz w:w="11906" w:h="16838"/>
      <w:pgMar w:top="567" w:right="567" w:bottom="567" w:left="56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53FCD" w:rsidRDefault="00C53FCD" w:rsidP="00941C31">
      <w:pPr>
        <w:spacing w:after="0" w:line="240" w:lineRule="auto"/>
      </w:pPr>
      <w:r>
        <w:separator/>
      </w:r>
    </w:p>
  </w:endnote>
  <w:endnote w:type="continuationSeparator" w:id="0">
    <w:p w:rsidR="00C53FCD" w:rsidRDefault="00C53FCD" w:rsidP="00941C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17" w:name="_Hlk199838653"/>
  <w:bookmarkStart w:id="18" w:name="_Hlk199838654"/>
  <w:bookmarkStart w:id="19" w:name="_Hlk199838655"/>
  <w:bookmarkStart w:id="20" w:name="_Hlk199838656"/>
  <w:bookmarkStart w:id="21" w:name="_Hlk199838657"/>
  <w:bookmarkStart w:id="22" w:name="_Hlk199838658"/>
  <w:bookmarkStart w:id="23" w:name="_Hlk199838660"/>
  <w:bookmarkStart w:id="24" w:name="_Hlk199838661"/>
  <w:bookmarkStart w:id="25" w:name="_Hlk199838662"/>
  <w:bookmarkStart w:id="26" w:name="_Hlk199838663"/>
  <w:bookmarkStart w:id="27" w:name="_Hlk199838664"/>
  <w:bookmarkStart w:id="28" w:name="_Hlk199838665"/>
  <w:p w:rsidR="00C53FCD" w:rsidRDefault="00C53FCD">
    <w:pPr>
      <w:pStyle w:val="Pieddepage"/>
    </w:pPr>
    <w:r>
      <w:rPr>
        <w:noProof/>
      </w:rPr>
      <mc:AlternateContent>
        <mc:Choice Requires="wps">
          <w:drawing>
            <wp:anchor distT="0" distB="0" distL="114300" distR="114300" simplePos="0" relativeHeight="251662336" behindDoc="0" locked="0" layoutInCell="1" allowOverlap="1">
              <wp:simplePos x="0" y="0"/>
              <wp:positionH relativeFrom="margin">
                <wp:posOffset>876300</wp:posOffset>
              </wp:positionH>
              <wp:positionV relativeFrom="page">
                <wp:posOffset>10304780</wp:posOffset>
              </wp:positionV>
              <wp:extent cx="5705475" cy="740410"/>
              <wp:effectExtent l="0" t="0" r="0" b="0"/>
              <wp:wrapNone/>
              <wp:docPr id="451" name="Rectangl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740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rFonts w:ascii="Calibri Light" w:hAnsi="Calibri Light" w:cs="Calibri Light"/>
                            </w:rPr>
                            <w:alias w:val="Date"/>
                            <w:id w:val="77476837"/>
                            <w:dataBinding w:prefixMappings="xmlns:ns0='http://schemas.microsoft.com/office/2006/coverPageProps'" w:xpath="/ns0:CoverPageProperties[1]/ns0:PublishDate[1]" w:storeItemID="{55AF091B-3C7A-41E3-B477-F2FDAA23CFDA}"/>
                            <w:date>
                              <w:dateFormat w:val="dd MMMM yyyy"/>
                              <w:lid w:val="fr-FR"/>
                              <w:storeMappedDataAs w:val="dateTime"/>
                              <w:calendar w:val="gregorian"/>
                            </w:date>
                          </w:sdtPr>
                          <w:sdtEndPr/>
                          <w:sdtContent>
                            <w:p w:rsidR="00C53FCD" w:rsidRPr="00DB586C" w:rsidRDefault="00C53FCD">
                              <w:pPr>
                                <w:jc w:val="right"/>
                                <w:rPr>
                                  <w:rFonts w:ascii="Calibri Light" w:hAnsi="Calibri Light" w:cs="Calibri Light"/>
                                </w:rPr>
                              </w:pPr>
                              <w:r w:rsidRPr="00DB586C">
                                <w:rPr>
                                  <w:rFonts w:ascii="Calibri Light" w:hAnsi="Calibri Light" w:cs="Calibri Light"/>
                                </w:rPr>
                                <w:t>GH de la HAUTE-SA</w:t>
                              </w:r>
                              <w:r>
                                <w:rPr>
                                  <w:rFonts w:ascii="Calibri Light" w:hAnsi="Calibri Light" w:cs="Calibri Light"/>
                                </w:rPr>
                                <w:t>Ô</w:t>
                              </w:r>
                              <w:r w:rsidRPr="00DB586C">
                                <w:rPr>
                                  <w:rFonts w:ascii="Calibri Light" w:hAnsi="Calibri Light" w:cs="Calibri Light"/>
                                </w:rPr>
                                <w:t>NE</w:t>
                              </w:r>
                            </w:p>
                          </w:sdtContent>
                        </w:sdt>
                      </w:txbxContent>
                    </wps:txbx>
                    <wps:bodyPr rot="0" vert="horz" wrap="square" lIns="91440" tIns="0" rIns="91440" bIns="45720" anchor="t" anchorCtr="0" upright="1">
                      <a:noAutofit/>
                    </wps:bodyPr>
                  </wps:wsp>
                </a:graphicData>
              </a:graphic>
              <wp14:sizeRelH relativeFrom="margin">
                <wp14:pctWidth>0</wp14:pctWidth>
              </wp14:sizeRelH>
              <wp14:sizeRelV relativeFrom="bottomMargin">
                <wp14:pctHeight>81000</wp14:pctHeight>
              </wp14:sizeRelV>
            </wp:anchor>
          </w:drawing>
        </mc:Choice>
        <mc:Fallback>
          <w:pict>
            <v:rect id="Rectangle 451" o:spid="_x0000_s1030" style="position:absolute;margin-left:69pt;margin-top:811.4pt;width:449.25pt;height:58.3pt;z-index:251662336;visibility:visible;mso-wrap-style:square;mso-width-percent:0;mso-height-percent:810;mso-wrap-distance-left:9pt;mso-wrap-distance-top:0;mso-wrap-distance-right:9pt;mso-wrap-distance-bottom:0;mso-position-horizontal:absolute;mso-position-horizontal-relative:margin;mso-position-vertical:absolute;mso-position-vertical-relative:page;mso-width-percent:0;mso-height-percent:81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" filled="f" stroked="f">
              <v:textbox inset=",0">
                <w:txbxContent>
                  <w:sdt>
                    <w:sdtPr>
                      <w:rPr>
                        <w:rFonts w:ascii="Calibri Light" w:hAnsi="Calibri Light" w:cs="Calibri Light"/>
                      </w:rPr>
                      <w:alias w:val="Date"/>
                      <w:id w:val="77476837"/>
                      <w:dataBinding w:prefixMappings="xmlns:ns0='http://schemas.microsoft.com/office/2006/coverPageProps'" w:xpath="/ns0:CoverPageProperties[1]/ns0:PublishDate[1]" w:storeItemID="{55AF091B-3C7A-41E3-B477-F2FDAA23CFDA}"/>
                      <w:date>
                        <w:dateFormat w:val="dd MMMM yyyy"/>
                        <w:lid w:val="fr-FR"/>
                        <w:storeMappedDataAs w:val="dateTime"/>
                        <w:calendar w:val="gregorian"/>
                      </w:date>
                    </w:sdtPr>
                    <w:sdtContent>
                      <w:p w:rsidR="00C53FCD" w:rsidRPr="00DB586C" w:rsidRDefault="00C53FCD">
                        <w:pPr>
                          <w:jc w:val="right"/>
                          <w:rPr>
                            <w:rFonts w:ascii="Calibri Light" w:hAnsi="Calibri Light" w:cs="Calibri Light"/>
                          </w:rPr>
                        </w:pPr>
                        <w:r w:rsidRPr="00DB586C">
                          <w:rPr>
                            <w:rFonts w:ascii="Calibri Light" w:hAnsi="Calibri Light" w:cs="Calibri Light"/>
                          </w:rPr>
                          <w:t>GH de la HAUTE-SA</w:t>
                        </w:r>
                        <w:r>
                          <w:rPr>
                            <w:rFonts w:ascii="Calibri Light" w:hAnsi="Calibri Light" w:cs="Calibri Light"/>
                          </w:rPr>
                          <w:t>Ô</w:t>
                        </w:r>
                        <w:r w:rsidRPr="00DB586C">
                          <w:rPr>
                            <w:rFonts w:ascii="Calibri Light" w:hAnsi="Calibri Light" w:cs="Calibri Light"/>
                          </w:rPr>
                          <w:t>NE</w:t>
                        </w:r>
                      </w:p>
                    </w:sdtContent>
                  </w:sdt>
                </w:txbxContent>
              </v:textbox>
              <w10:wrap anchorx="margin" anchory="page"/>
            </v:rect>
          </w:pict>
        </mc:Fallback>
      </mc:AlternateContent>
    </w:r>
    <w:r>
      <w:rPr>
        <w:noProof/>
      </w:rPr>
      <mc:AlternateContent>
        <mc:Choice Requires="wpg">
          <w:drawing>
            <wp:anchor distT="0" distB="0" distL="114300" distR="114300" simplePos="0" relativeHeight="251663360" behindDoc="0" locked="0" layoutInCell="1" allowOverlap="1">
              <wp:simplePos x="0" y="0"/>
              <wp:positionH relativeFrom="rightMargin">
                <wp:align>left</wp:align>
              </wp:positionH>
              <wp:positionV relativeFrom="page">
                <wp:align>bottom</wp:align>
              </wp:positionV>
              <wp:extent cx="73152" cy="699247"/>
              <wp:effectExtent l="0" t="0" r="22225" b="10795"/>
              <wp:wrapNone/>
              <wp:docPr id="223" name="Groupe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 cy="699247"/>
                        <a:chOff x="2820" y="4935"/>
                        <a:chExt cx="120" cy="1320"/>
                      </a:xfrm>
                    </wpg:grpSpPr>
                    <wps:wsp>
                      <wps:cNvPr id="448" name="Forme automatique 2"/>
                      <wps:cNvCnPr>
                        <a:cxnSpLocks noChangeShapeType="1"/>
                      </wps:cNvCnPr>
                      <wps:spPr bwMode="auto">
                        <a:xfrm>
                          <a:off x="282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49" name="Forme automatique 3"/>
                      <wps:cNvCnPr>
                        <a:cxnSpLocks noChangeShapeType="1"/>
                      </wps:cNvCnPr>
                      <wps:spPr bwMode="auto">
                        <a:xfrm>
                          <a:off x="288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50" name="Forme automatique 4"/>
                      <wps:cNvCnPr>
                        <a:cxnSpLocks noChangeShapeType="1"/>
                      </wps:cNvCnPr>
                      <wps:spPr bwMode="auto">
                        <a:xfrm>
                          <a:off x="294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bottomMargin">
                <wp14:pctHeight>78000</wp14:pctHeight>
              </wp14:sizeRelV>
            </wp:anchor>
          </w:drawing>
        </mc:Choice>
        <mc:Fallback>
          <w:pict>
            <v:group w14:anchorId="533A0F60" id="Groupe 223" o:spid="_x0000_s1026" style="position:absolute;margin-left:0;margin-top:0;width:5.75pt;height:55.05pt;z-index:251663360;mso-height-percent:780;mso-position-horizontal:left;mso-position-horizontal-relative:right-margin-area;mso-position-vertical:bottom;mso-position-vertical-relative:page;mso-height-percent:780;mso-height-relative:bottom-margin-area" coordorigin="2820,4935" coordsize="120,1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">
              <v:shapetype id="_x0000_t32" coordsize="21600,21600" o:spt="32" o:oned="t" path="m,l21600,21600e" filled="f">
                <v:path arrowok="t" fillok="f" o:connecttype="none"/>
                <o:lock v:ext="edit" shapetype="t"/>
              </v:shapetype>
              <v:shape id="Forme automatique 2" o:spid="_x0000_s1027" type="#_x0000_t32" style="position:absolute;left:282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" strokecolor="#a8d08d [1945]" strokeweight="1.25pt"/>
              <v:shape id="Forme automatique 3" o:spid="_x0000_s1028" type="#_x0000_t32" style="position:absolute;left:288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" strokecolor="#a8d08d [1945]" strokeweight="1.25pt"/>
              <v:shape id="Forme automatique 4" o:spid="_x0000_s1029" type="#_x0000_t32" style="position:absolute;left:294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" strokecolor="#a8d08d [1945]" strokeweight="1.25pt"/>
              <w10:wrap anchorx="margin" anchory="page"/>
            </v:group>
          </w:pict>
        </mc:Fallback>
      </mc:AlternateContent>
    </w:r>
    <w:bookmarkEnd w:id="17"/>
    <w:bookmarkEnd w:id="18"/>
    <w:bookmarkEnd w:id="19"/>
    <w:bookmarkEnd w:id="20"/>
    <w:bookmarkEnd w:id="21"/>
    <w:bookmarkEnd w:id="22"/>
    <w:bookmarkEnd w:id="23"/>
    <w:bookmarkEnd w:id="24"/>
    <w:bookmarkEnd w:id="25"/>
    <w:bookmarkEnd w:id="26"/>
    <w:bookmarkEnd w:id="27"/>
    <w:bookmarkEnd w:id="28"/>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53FCD" w:rsidRDefault="00C53FCD" w:rsidP="00941C31">
      <w:pPr>
        <w:spacing w:after="0" w:line="240" w:lineRule="auto"/>
      </w:pPr>
      <w:r>
        <w:separator/>
      </w:r>
    </w:p>
  </w:footnote>
  <w:footnote w:type="continuationSeparator" w:id="0">
    <w:p w:rsidR="00C53FCD" w:rsidRDefault="00C53FCD" w:rsidP="00941C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13" w:name="_Hlk199838706"/>
  <w:bookmarkStart w:id="14" w:name="_Hlk199838707"/>
  <w:bookmarkStart w:id="15" w:name="_Hlk199838739"/>
  <w:bookmarkStart w:id="16" w:name="_Hlk199838740"/>
  <w:p w:rsidR="00C53FCD" w:rsidRPr="003919A5" w:rsidRDefault="00C53FCD">
    <w:pPr>
      <w:pStyle w:val="En-tte"/>
      <w:rPr>
        <w:rFonts w:ascii="Calibri Light" w:hAnsi="Calibri Light" w:cs="Calibri Light"/>
      </w:rPr>
    </w:pPr>
    <w:r w:rsidRPr="003919A5">
      <w:rPr>
        <w:rFonts w:ascii="Calibri Light" w:hAnsi="Calibri Light" w:cs="Calibri Light"/>
        <w:noProof/>
      </w:rPr>
      <mc:AlternateContent>
        <mc:Choice Requires="wps">
          <w:drawing>
            <wp:anchor distT="0" distB="0" distL="114300" distR="114300" simplePos="0" relativeHeight="251660288" behindDoc="0" locked="0" layoutInCell="0" allowOverlap="1">
              <wp:simplePos x="0" y="0"/>
              <wp:positionH relativeFrom="margin">
                <wp:align>left</wp:align>
              </wp:positionH>
              <wp:positionV relativeFrom="topMargin">
                <wp:align>center</wp:align>
              </wp:positionV>
              <wp:extent cx="5943600" cy="173736"/>
              <wp:effectExtent l="0" t="0" r="0" b="635"/>
              <wp:wrapNone/>
              <wp:docPr id="220" name="Zone de texte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53FCD" w:rsidRDefault="00C53FCD" w:rsidP="00941C31">
                          <w:pPr>
                            <w:spacing w:after="0" w:line="240" w:lineRule="auto"/>
                            <w:jc w:val="right"/>
                          </w:pPr>
                          <w:r>
                            <w:t>BPU - Réfection du parking – LOT N°2 : Site de Lure</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220" o:spid="_x0000_s1028" type="#_x0000_t202" style="position:absolute;margin-left:0;margin-top:0;width:468pt;height:13.7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" o:allowincell="f" filled="f" stroked="f">
              <v:textbox style="mso-fit-shape-to-text:t" inset=",0,,0">
                <w:txbxContent>
                  <w:p w:rsidR="00C53FCD" w:rsidRDefault="00C53FCD" w:rsidP="00941C31">
                    <w:pPr>
                      <w:spacing w:after="0" w:line="240" w:lineRule="auto"/>
                      <w:jc w:val="right"/>
                    </w:pPr>
                    <w:r>
                      <w:t>BPU - Réfection du parking – LOT N°2 : Site de Lure</w:t>
                    </w:r>
                  </w:p>
                </w:txbxContent>
              </v:textbox>
              <w10:wrap anchorx="margin" anchory="margin"/>
            </v:shape>
          </w:pict>
        </mc:Fallback>
      </mc:AlternateContent>
    </w:r>
    <w:r w:rsidRPr="003919A5">
      <w:rPr>
        <w:rFonts w:ascii="Calibri Light" w:hAnsi="Calibri Light" w:cs="Calibri Light"/>
        <w:noProof/>
      </w:rPr>
      <mc:AlternateContent>
        <mc:Choice Requires="wps">
          <w:drawing>
            <wp:anchor distT="0" distB="0" distL="114300" distR="114300" simplePos="0" relativeHeight="251659264" behindDoc="0" locked="0" layoutInCell="0" allowOverlap="1">
              <wp:simplePos x="0" y="0"/>
              <wp:positionH relativeFrom="page">
                <wp:align>right</wp:align>
              </wp:positionH>
              <wp:positionV relativeFrom="topMargin">
                <wp:align>center</wp:align>
              </wp:positionV>
              <wp:extent cx="911860" cy="170815"/>
              <wp:effectExtent l="0" t="0" r="0" b="635"/>
              <wp:wrapNone/>
              <wp:docPr id="221" name="Zone de texte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rsidR="00C53FCD" w:rsidRDefault="00C53FCD">
                          <w:pPr>
                            <w:spacing w:after="0" w:line="240" w:lineRule="auto"/>
                            <w:rPr>
                              <w:color w:val="FFFFFF" w:themeColor="background1"/>
                            </w:rPr>
                          </w:pPr>
                          <w:r>
                            <w:rPr>
                              <w:color w:val="auto"/>
                            </w:rPr>
                            <w:fldChar w:fldCharType="begin"/>
                          </w:r>
                          <w:r>
                            <w:instrText>PAGE   \* MERGEFORMAT</w:instrText>
                          </w:r>
                          <w:r>
                            <w:rPr>
                              <w:color w:val="auto"/>
                            </w:rPr>
                            <w:fldChar w:fldCharType="separate"/>
                          </w:r>
                          <w:r>
                            <w:rPr>
                              <w:color w:val="FFFFFF" w:themeColor="background1"/>
                            </w:rPr>
                            <w:t>2</w:t>
                          </w:r>
                          <w:r>
                            <w:rPr>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id="Zone de texte 221" o:spid="_x0000_s1029" type="#_x0000_t202" style="position:absolute;margin-left:20.6pt;margin-top:0;width:71.8pt;height:13.45pt;z-index:251659264;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" o:allowincell="f" fillcolor="#a8d08d [1945]" stroked="f">
              <v:textbox style="mso-fit-shape-to-text:t" inset=",0,,0">
                <w:txbxContent>
                  <w:p w:rsidR="00C53FCD" w:rsidRDefault="00C53FCD">
                    <w:pPr>
                      <w:spacing w:after="0" w:line="240" w:lineRule="auto"/>
                      <w:rPr>
                        <w:color w:val="FFFFFF" w:themeColor="background1"/>
                      </w:rPr>
                    </w:pPr>
                    <w:r>
                      <w:rPr>
                        <w:color w:val="auto"/>
                      </w:rPr>
                      <w:fldChar w:fldCharType="begin"/>
                    </w:r>
                    <w:r>
                      <w:instrText>PAGE   \* MERGEFORMAT</w:instrText>
                    </w:r>
                    <w:r>
                      <w:rPr>
                        <w:color w:val="auto"/>
                      </w:rPr>
                      <w:fldChar w:fldCharType="separate"/>
                    </w:r>
                    <w:r>
                      <w:rPr>
                        <w:color w:val="FFFFFF" w:themeColor="background1"/>
                      </w:rPr>
                      <w:t>2</w:t>
                    </w:r>
                    <w:r>
                      <w:rPr>
                        <w:color w:val="FFFFFF" w:themeColor="background1"/>
                      </w:rPr>
                      <w:fldChar w:fldCharType="end"/>
                    </w:r>
                  </w:p>
                </w:txbxContent>
              </v:textbox>
              <w10:wrap anchorx="page" anchory="margin"/>
            </v:shape>
          </w:pict>
        </mc:Fallback>
      </mc:AlternateContent>
    </w:r>
    <w:bookmarkEnd w:id="13"/>
    <w:bookmarkEnd w:id="14"/>
    <w:bookmarkEnd w:id="15"/>
    <w:bookmarkEnd w:id="1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F6464"/>
    <w:multiLevelType w:val="hybridMultilevel"/>
    <w:tmpl w:val="42D42BB4"/>
    <w:lvl w:ilvl="0" w:tplc="246824FE">
      <w:start w:val="1"/>
      <w:numFmt w:val="decimal"/>
      <w:lvlText w:val="%1."/>
      <w:lvlJc w:val="left"/>
      <w:pPr>
        <w:ind w:left="28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D36C536">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0F426B0">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B8BC8FC2">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9227D3E">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568B508">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A796CC72">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B46DB58">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354BF4C">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0D21C8F"/>
    <w:multiLevelType w:val="hybridMultilevel"/>
    <w:tmpl w:val="EAD2F8E2"/>
    <w:lvl w:ilvl="0" w:tplc="A8148398">
      <w:start w:val="4"/>
      <w:numFmt w:val="bullet"/>
      <w:lvlText w:val="-"/>
      <w:lvlJc w:val="left"/>
      <w:pPr>
        <w:ind w:left="417" w:hanging="360"/>
      </w:pPr>
      <w:rPr>
        <w:rFonts w:ascii="Calibri Light" w:eastAsia="Arial" w:hAnsi="Calibri Light" w:cs="Calibri Light" w:hint="default"/>
      </w:rPr>
    </w:lvl>
    <w:lvl w:ilvl="1" w:tplc="040C0003" w:tentative="1">
      <w:start w:val="1"/>
      <w:numFmt w:val="bullet"/>
      <w:lvlText w:val="o"/>
      <w:lvlJc w:val="left"/>
      <w:pPr>
        <w:ind w:left="1137" w:hanging="360"/>
      </w:pPr>
      <w:rPr>
        <w:rFonts w:ascii="Courier New" w:hAnsi="Courier New" w:cs="Courier New" w:hint="default"/>
      </w:rPr>
    </w:lvl>
    <w:lvl w:ilvl="2" w:tplc="040C0005" w:tentative="1">
      <w:start w:val="1"/>
      <w:numFmt w:val="bullet"/>
      <w:lvlText w:val=""/>
      <w:lvlJc w:val="left"/>
      <w:pPr>
        <w:ind w:left="1857" w:hanging="360"/>
      </w:pPr>
      <w:rPr>
        <w:rFonts w:ascii="Wingdings" w:hAnsi="Wingdings" w:hint="default"/>
      </w:rPr>
    </w:lvl>
    <w:lvl w:ilvl="3" w:tplc="040C0001" w:tentative="1">
      <w:start w:val="1"/>
      <w:numFmt w:val="bullet"/>
      <w:lvlText w:val=""/>
      <w:lvlJc w:val="left"/>
      <w:pPr>
        <w:ind w:left="2577" w:hanging="360"/>
      </w:pPr>
      <w:rPr>
        <w:rFonts w:ascii="Symbol" w:hAnsi="Symbol" w:hint="default"/>
      </w:rPr>
    </w:lvl>
    <w:lvl w:ilvl="4" w:tplc="040C0003" w:tentative="1">
      <w:start w:val="1"/>
      <w:numFmt w:val="bullet"/>
      <w:lvlText w:val="o"/>
      <w:lvlJc w:val="left"/>
      <w:pPr>
        <w:ind w:left="3297" w:hanging="360"/>
      </w:pPr>
      <w:rPr>
        <w:rFonts w:ascii="Courier New" w:hAnsi="Courier New" w:cs="Courier New" w:hint="default"/>
      </w:rPr>
    </w:lvl>
    <w:lvl w:ilvl="5" w:tplc="040C0005" w:tentative="1">
      <w:start w:val="1"/>
      <w:numFmt w:val="bullet"/>
      <w:lvlText w:val=""/>
      <w:lvlJc w:val="left"/>
      <w:pPr>
        <w:ind w:left="4017" w:hanging="360"/>
      </w:pPr>
      <w:rPr>
        <w:rFonts w:ascii="Wingdings" w:hAnsi="Wingdings" w:hint="default"/>
      </w:rPr>
    </w:lvl>
    <w:lvl w:ilvl="6" w:tplc="040C0001" w:tentative="1">
      <w:start w:val="1"/>
      <w:numFmt w:val="bullet"/>
      <w:lvlText w:val=""/>
      <w:lvlJc w:val="left"/>
      <w:pPr>
        <w:ind w:left="4737" w:hanging="360"/>
      </w:pPr>
      <w:rPr>
        <w:rFonts w:ascii="Symbol" w:hAnsi="Symbol" w:hint="default"/>
      </w:rPr>
    </w:lvl>
    <w:lvl w:ilvl="7" w:tplc="040C0003" w:tentative="1">
      <w:start w:val="1"/>
      <w:numFmt w:val="bullet"/>
      <w:lvlText w:val="o"/>
      <w:lvlJc w:val="left"/>
      <w:pPr>
        <w:ind w:left="5457" w:hanging="360"/>
      </w:pPr>
      <w:rPr>
        <w:rFonts w:ascii="Courier New" w:hAnsi="Courier New" w:cs="Courier New" w:hint="default"/>
      </w:rPr>
    </w:lvl>
    <w:lvl w:ilvl="8" w:tplc="040C0005" w:tentative="1">
      <w:start w:val="1"/>
      <w:numFmt w:val="bullet"/>
      <w:lvlText w:val=""/>
      <w:lvlJc w:val="left"/>
      <w:pPr>
        <w:ind w:left="6177" w:hanging="360"/>
      </w:pPr>
      <w:rPr>
        <w:rFonts w:ascii="Wingdings" w:hAnsi="Wingdings" w:hint="default"/>
      </w:rPr>
    </w:lvl>
  </w:abstractNum>
  <w:abstractNum w:abstractNumId="2" w15:restartNumberingAfterBreak="0">
    <w:nsid w:val="02216721"/>
    <w:multiLevelType w:val="hybridMultilevel"/>
    <w:tmpl w:val="4FDC1EA2"/>
    <w:lvl w:ilvl="0" w:tplc="DFCEA4D6">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2692189"/>
    <w:multiLevelType w:val="hybridMultilevel"/>
    <w:tmpl w:val="90825DCA"/>
    <w:lvl w:ilvl="0" w:tplc="7BBC51DE">
      <w:start w:val="1"/>
      <w:numFmt w:val="bullet"/>
      <w:lvlText w:val="•"/>
      <w:lvlJc w:val="left"/>
      <w:pPr>
        <w:ind w:left="10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B6EC704">
      <w:start w:val="1"/>
      <w:numFmt w:val="bullet"/>
      <w:lvlText w:val="o"/>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D6A163E">
      <w:start w:val="1"/>
      <w:numFmt w:val="bullet"/>
      <w:lvlText w:val="▪"/>
      <w:lvlJc w:val="left"/>
      <w:pPr>
        <w:ind w:left="25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3C4D596">
      <w:start w:val="1"/>
      <w:numFmt w:val="bullet"/>
      <w:lvlText w:val="•"/>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64AC162">
      <w:start w:val="1"/>
      <w:numFmt w:val="bullet"/>
      <w:lvlText w:val="o"/>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92E3C14">
      <w:start w:val="1"/>
      <w:numFmt w:val="bullet"/>
      <w:lvlText w:val="▪"/>
      <w:lvlJc w:val="left"/>
      <w:pPr>
        <w:ind w:left="46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CAC0522">
      <w:start w:val="1"/>
      <w:numFmt w:val="bullet"/>
      <w:lvlText w:val="•"/>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04EE834">
      <w:start w:val="1"/>
      <w:numFmt w:val="bullet"/>
      <w:lvlText w:val="o"/>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E8EC2A4">
      <w:start w:val="1"/>
      <w:numFmt w:val="bullet"/>
      <w:lvlText w:val="▪"/>
      <w:lvlJc w:val="left"/>
      <w:pPr>
        <w:ind w:left="68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061F09BB"/>
    <w:multiLevelType w:val="hybridMultilevel"/>
    <w:tmpl w:val="04267F6A"/>
    <w:lvl w:ilvl="0" w:tplc="96420EFA">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3CE3EB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27A41C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E12ACB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09C943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A964E4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97A47D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03E2D6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4B6B71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07480A08"/>
    <w:multiLevelType w:val="hybridMultilevel"/>
    <w:tmpl w:val="02E45612"/>
    <w:lvl w:ilvl="0" w:tplc="7D0CC27E">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3B41952">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7B81942">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82080F8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1E05CF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0F894A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DA8B46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8A48E9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C2C6426">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099673B0"/>
    <w:multiLevelType w:val="hybridMultilevel"/>
    <w:tmpl w:val="02E2ECF8"/>
    <w:lvl w:ilvl="0" w:tplc="AA5ABD52">
      <w:start w:val="1"/>
      <w:numFmt w:val="bullet"/>
      <w:lvlText w:val="o"/>
      <w:lvlJc w:val="left"/>
      <w:pPr>
        <w:ind w:left="72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710E884A">
      <w:start w:val="1"/>
      <w:numFmt w:val="bullet"/>
      <w:lvlText w:val="o"/>
      <w:lvlJc w:val="left"/>
      <w:pPr>
        <w:ind w:left="145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131C9C20">
      <w:start w:val="1"/>
      <w:numFmt w:val="bullet"/>
      <w:lvlText w:val="▪"/>
      <w:lvlJc w:val="left"/>
      <w:pPr>
        <w:ind w:left="217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1E4CC9B4">
      <w:start w:val="1"/>
      <w:numFmt w:val="bullet"/>
      <w:lvlText w:val="•"/>
      <w:lvlJc w:val="left"/>
      <w:pPr>
        <w:ind w:left="289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9112D90A">
      <w:start w:val="1"/>
      <w:numFmt w:val="bullet"/>
      <w:lvlText w:val="o"/>
      <w:lvlJc w:val="left"/>
      <w:pPr>
        <w:ind w:left="361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D1DC5C52">
      <w:start w:val="1"/>
      <w:numFmt w:val="bullet"/>
      <w:lvlText w:val="▪"/>
      <w:lvlJc w:val="left"/>
      <w:pPr>
        <w:ind w:left="433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503EDC4C">
      <w:start w:val="1"/>
      <w:numFmt w:val="bullet"/>
      <w:lvlText w:val="•"/>
      <w:lvlJc w:val="left"/>
      <w:pPr>
        <w:ind w:left="505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026E712C">
      <w:start w:val="1"/>
      <w:numFmt w:val="bullet"/>
      <w:lvlText w:val="o"/>
      <w:lvlJc w:val="left"/>
      <w:pPr>
        <w:ind w:left="577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07DCF6C0">
      <w:start w:val="1"/>
      <w:numFmt w:val="bullet"/>
      <w:lvlText w:val="▪"/>
      <w:lvlJc w:val="left"/>
      <w:pPr>
        <w:ind w:left="6492"/>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0AFA43DA"/>
    <w:multiLevelType w:val="hybridMultilevel"/>
    <w:tmpl w:val="70B66D24"/>
    <w:lvl w:ilvl="0" w:tplc="76E83F3C">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946BDC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33413B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B8AB110">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F44364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7CC1B6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2849042">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42C3124">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4EA3EA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0CED1B98"/>
    <w:multiLevelType w:val="hybridMultilevel"/>
    <w:tmpl w:val="79FA1294"/>
    <w:lvl w:ilvl="0" w:tplc="FE8E411C">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4D6A53B2">
      <w:start w:val="1"/>
      <w:numFmt w:val="bullet"/>
      <w:lvlText w:val="o"/>
      <w:lvlJc w:val="left"/>
      <w:pPr>
        <w:ind w:left="141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460498B2">
      <w:start w:val="1"/>
      <w:numFmt w:val="bullet"/>
      <w:lvlText w:val="▪"/>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62A0E9AC">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FDAE81B6">
      <w:start w:val="1"/>
      <w:numFmt w:val="bullet"/>
      <w:lvlText w:val="o"/>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82F8CACA">
      <w:start w:val="1"/>
      <w:numFmt w:val="bullet"/>
      <w:lvlText w:val="▪"/>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5472FF24">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A2BC7A68">
      <w:start w:val="1"/>
      <w:numFmt w:val="bullet"/>
      <w:lvlText w:val="o"/>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7898E980">
      <w:start w:val="1"/>
      <w:numFmt w:val="bullet"/>
      <w:lvlText w:val="▪"/>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147E5E12"/>
    <w:multiLevelType w:val="hybridMultilevel"/>
    <w:tmpl w:val="4F54A570"/>
    <w:lvl w:ilvl="0" w:tplc="3454FF72">
      <w:start w:val="1"/>
      <w:numFmt w:val="bullet"/>
      <w:lvlText w:val="o"/>
      <w:lvlJc w:val="left"/>
      <w:pPr>
        <w:ind w:left="106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792E7F1A">
      <w:start w:val="1"/>
      <w:numFmt w:val="bullet"/>
      <w:lvlText w:val="o"/>
      <w:lvlJc w:val="left"/>
      <w:pPr>
        <w:ind w:left="141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A1C48B52">
      <w:start w:val="1"/>
      <w:numFmt w:val="bullet"/>
      <w:lvlText w:val="▪"/>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685E79B6">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C1345C50">
      <w:start w:val="1"/>
      <w:numFmt w:val="bullet"/>
      <w:lvlText w:val="o"/>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CCDE0F32">
      <w:start w:val="1"/>
      <w:numFmt w:val="bullet"/>
      <w:lvlText w:val="▪"/>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5D68CC82">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0DB08E96">
      <w:start w:val="1"/>
      <w:numFmt w:val="bullet"/>
      <w:lvlText w:val="o"/>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84A42E8A">
      <w:start w:val="1"/>
      <w:numFmt w:val="bullet"/>
      <w:lvlText w:val="▪"/>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1508787B"/>
    <w:multiLevelType w:val="hybridMultilevel"/>
    <w:tmpl w:val="A0AEB90C"/>
    <w:lvl w:ilvl="0" w:tplc="8B6E8E52">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D84F200">
      <w:start w:val="1"/>
      <w:numFmt w:val="bullet"/>
      <w:lvlText w:val="o"/>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A823E36">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2F787C1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010772A">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53CE18E">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016C73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BE63BBE">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81A8FA4">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1C644C92"/>
    <w:multiLevelType w:val="hybridMultilevel"/>
    <w:tmpl w:val="7DC67F68"/>
    <w:lvl w:ilvl="0" w:tplc="040C000B">
      <w:start w:val="1"/>
      <w:numFmt w:val="bullet"/>
      <w:lvlText w:val=""/>
      <w:lvlJc w:val="left"/>
      <w:pPr>
        <w:ind w:left="720" w:hanging="360"/>
      </w:pPr>
      <w:rPr>
        <w:rFonts w:ascii="Wingdings" w:hAnsi="Wingdings" w:hint="default"/>
      </w:rPr>
    </w:lvl>
    <w:lvl w:ilvl="1" w:tplc="187804E8">
      <w:numFmt w:val="bullet"/>
      <w:lvlText w:val="-"/>
      <w:lvlJc w:val="left"/>
      <w:pPr>
        <w:ind w:left="1440" w:hanging="360"/>
      </w:pPr>
      <w:rPr>
        <w:rFonts w:ascii="Calibri" w:eastAsiaTheme="minorHAnsi"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DBA14D6"/>
    <w:multiLevelType w:val="hybridMultilevel"/>
    <w:tmpl w:val="EE6C27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14806DE"/>
    <w:multiLevelType w:val="hybridMultilevel"/>
    <w:tmpl w:val="34DE9DF2"/>
    <w:lvl w:ilvl="0" w:tplc="E862B470">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F8A82C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310F86C">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99E683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BE6BEE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55CE2F4">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CC0140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4946072">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0C0B82E">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2C306F44"/>
    <w:multiLevelType w:val="hybridMultilevel"/>
    <w:tmpl w:val="81CAC1AE"/>
    <w:lvl w:ilvl="0" w:tplc="AD10E78C">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6C2A0C54">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3A0DDEE">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71A8A2C8">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4B043482">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A6080B88">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DC32ED1E">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24C0268A">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D0FA807E">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2F377AE8"/>
    <w:multiLevelType w:val="hybridMultilevel"/>
    <w:tmpl w:val="B9C2BBFA"/>
    <w:lvl w:ilvl="0" w:tplc="F7146652">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7B83B5A">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0E809B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734A60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BB2DD8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362D74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D44E9D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000A79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1DCA52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30D22B56"/>
    <w:multiLevelType w:val="hybridMultilevel"/>
    <w:tmpl w:val="92DEC162"/>
    <w:lvl w:ilvl="0" w:tplc="89DE818E">
      <w:start w:val="1"/>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31F53A3B"/>
    <w:multiLevelType w:val="hybridMultilevel"/>
    <w:tmpl w:val="EF3EA762"/>
    <w:lvl w:ilvl="0" w:tplc="040C0005">
      <w:start w:val="1"/>
      <w:numFmt w:val="bullet"/>
      <w:lvlText w:val=""/>
      <w:lvlJc w:val="left"/>
      <w:pPr>
        <w:ind w:left="1068" w:hanging="708"/>
      </w:pPr>
      <w:rPr>
        <w:rFonts w:ascii="Wingdings" w:hAnsi="Wingdings" w:hint="default"/>
      </w:rPr>
    </w:lvl>
    <w:lvl w:ilvl="1" w:tplc="D58E3854">
      <w:numFmt w:val="bullet"/>
      <w:lvlText w:val=""/>
      <w:lvlJc w:val="left"/>
      <w:pPr>
        <w:ind w:left="1788" w:hanging="708"/>
      </w:pPr>
      <w:rPr>
        <w:rFonts w:ascii="Calibri Light" w:eastAsia="Segoe UI Symbol" w:hAnsi="Calibri Light" w:cs="Calibri Light"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50B21E0"/>
    <w:multiLevelType w:val="hybridMultilevel"/>
    <w:tmpl w:val="6FAEE39C"/>
    <w:lvl w:ilvl="0" w:tplc="87761B7A">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95C0D24">
      <w:start w:val="1"/>
      <w:numFmt w:val="bullet"/>
      <w:lvlText w:val="o"/>
      <w:lvlJc w:val="left"/>
      <w:pPr>
        <w:ind w:left="143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BEEE358">
      <w:start w:val="1"/>
      <w:numFmt w:val="bullet"/>
      <w:lvlText w:val="▪"/>
      <w:lvlJc w:val="left"/>
      <w:pPr>
        <w:ind w:left="215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8F0E1F6">
      <w:start w:val="1"/>
      <w:numFmt w:val="bullet"/>
      <w:lvlText w:val="•"/>
      <w:lvlJc w:val="left"/>
      <w:pPr>
        <w:ind w:left="287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7729774">
      <w:start w:val="1"/>
      <w:numFmt w:val="bullet"/>
      <w:lvlText w:val="o"/>
      <w:lvlJc w:val="left"/>
      <w:pPr>
        <w:ind w:left="359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5968A64">
      <w:start w:val="1"/>
      <w:numFmt w:val="bullet"/>
      <w:lvlText w:val="▪"/>
      <w:lvlJc w:val="left"/>
      <w:pPr>
        <w:ind w:left="431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98CEC28">
      <w:start w:val="1"/>
      <w:numFmt w:val="bullet"/>
      <w:lvlText w:val="•"/>
      <w:lvlJc w:val="left"/>
      <w:pPr>
        <w:ind w:left="503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D0215EC">
      <w:start w:val="1"/>
      <w:numFmt w:val="bullet"/>
      <w:lvlText w:val="o"/>
      <w:lvlJc w:val="left"/>
      <w:pPr>
        <w:ind w:left="575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374AE08">
      <w:start w:val="1"/>
      <w:numFmt w:val="bullet"/>
      <w:lvlText w:val="▪"/>
      <w:lvlJc w:val="left"/>
      <w:pPr>
        <w:ind w:left="647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36EA77DF"/>
    <w:multiLevelType w:val="hybridMultilevel"/>
    <w:tmpl w:val="010C621E"/>
    <w:lvl w:ilvl="0" w:tplc="6E5054E4">
      <w:start w:val="1"/>
      <w:numFmt w:val="bullet"/>
      <w:lvlText w:val="-"/>
      <w:lvlJc w:val="left"/>
      <w:pPr>
        <w:ind w:left="1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266F8B4">
      <w:start w:val="1"/>
      <w:numFmt w:val="bullet"/>
      <w:lvlText w:val="o"/>
      <w:lvlJc w:val="left"/>
      <w:pPr>
        <w:ind w:left="11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A5C27F3A">
      <w:start w:val="1"/>
      <w:numFmt w:val="bullet"/>
      <w:lvlText w:val="▪"/>
      <w:lvlJc w:val="left"/>
      <w:pPr>
        <w:ind w:left="18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6ED44586">
      <w:start w:val="1"/>
      <w:numFmt w:val="bullet"/>
      <w:lvlText w:val="•"/>
      <w:lvlJc w:val="left"/>
      <w:pPr>
        <w:ind w:left="25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AFE9A0A">
      <w:start w:val="1"/>
      <w:numFmt w:val="bullet"/>
      <w:lvlText w:val="o"/>
      <w:lvlJc w:val="left"/>
      <w:pPr>
        <w:ind w:left="33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BF62B76">
      <w:start w:val="1"/>
      <w:numFmt w:val="bullet"/>
      <w:lvlText w:val="▪"/>
      <w:lvlJc w:val="left"/>
      <w:pPr>
        <w:ind w:left="40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A0ECF7A4">
      <w:start w:val="1"/>
      <w:numFmt w:val="bullet"/>
      <w:lvlText w:val="•"/>
      <w:lvlJc w:val="left"/>
      <w:pPr>
        <w:ind w:left="47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85007CC">
      <w:start w:val="1"/>
      <w:numFmt w:val="bullet"/>
      <w:lvlText w:val="o"/>
      <w:lvlJc w:val="left"/>
      <w:pPr>
        <w:ind w:left="54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C9E8AE4">
      <w:start w:val="1"/>
      <w:numFmt w:val="bullet"/>
      <w:lvlText w:val="▪"/>
      <w:lvlJc w:val="left"/>
      <w:pPr>
        <w:ind w:left="61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3D01028B"/>
    <w:multiLevelType w:val="hybridMultilevel"/>
    <w:tmpl w:val="5EDED990"/>
    <w:lvl w:ilvl="0" w:tplc="193A2532">
      <w:start w:val="5"/>
      <w:numFmt w:val="bullet"/>
      <w:lvlText w:val="﷐"/>
      <w:lvlJc w:val="left"/>
      <w:pPr>
        <w:ind w:left="720" w:hanging="360"/>
      </w:pPr>
      <w:rPr>
        <w:rFonts w:ascii="Calibri Light" w:eastAsia="Arial"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DE66FA1"/>
    <w:multiLevelType w:val="hybridMultilevel"/>
    <w:tmpl w:val="752CB4C4"/>
    <w:lvl w:ilvl="0" w:tplc="4FD4EE5A">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3CA2194">
      <w:start w:val="1"/>
      <w:numFmt w:val="bullet"/>
      <w:lvlText w:val="o"/>
      <w:lvlJc w:val="left"/>
      <w:pPr>
        <w:ind w:left="144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262E738">
      <w:start w:val="1"/>
      <w:numFmt w:val="bullet"/>
      <w:lvlText w:val="▪"/>
      <w:lvlJc w:val="left"/>
      <w:pPr>
        <w:ind w:left="216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A78E878">
      <w:start w:val="1"/>
      <w:numFmt w:val="bullet"/>
      <w:lvlText w:val="•"/>
      <w:lvlJc w:val="left"/>
      <w:pPr>
        <w:ind w:left="288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CA0676A">
      <w:start w:val="1"/>
      <w:numFmt w:val="bullet"/>
      <w:lvlText w:val="o"/>
      <w:lvlJc w:val="left"/>
      <w:pPr>
        <w:ind w:left="360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B2EDCB4">
      <w:start w:val="1"/>
      <w:numFmt w:val="bullet"/>
      <w:lvlText w:val="▪"/>
      <w:lvlJc w:val="left"/>
      <w:pPr>
        <w:ind w:left="432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E1A9542">
      <w:start w:val="1"/>
      <w:numFmt w:val="bullet"/>
      <w:lvlText w:val="•"/>
      <w:lvlJc w:val="left"/>
      <w:pPr>
        <w:ind w:left="50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6022A66">
      <w:start w:val="1"/>
      <w:numFmt w:val="bullet"/>
      <w:lvlText w:val="o"/>
      <w:lvlJc w:val="left"/>
      <w:pPr>
        <w:ind w:left="576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96E9DAE">
      <w:start w:val="1"/>
      <w:numFmt w:val="bullet"/>
      <w:lvlText w:val="▪"/>
      <w:lvlJc w:val="left"/>
      <w:pPr>
        <w:ind w:left="648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3FB5569C"/>
    <w:multiLevelType w:val="hybridMultilevel"/>
    <w:tmpl w:val="6E30970A"/>
    <w:lvl w:ilvl="0" w:tplc="6D0C06B4">
      <w:start w:val="1"/>
      <w:numFmt w:val="bullet"/>
      <w:lvlText w:val="-"/>
      <w:lvlJc w:val="left"/>
      <w:pPr>
        <w:ind w:left="477" w:hanging="360"/>
      </w:pPr>
      <w:rPr>
        <w:rFonts w:ascii="Calibri Light" w:eastAsia="Arial" w:hAnsi="Calibri Light" w:cs="Calibri Light" w:hint="default"/>
      </w:rPr>
    </w:lvl>
    <w:lvl w:ilvl="1" w:tplc="040C0003" w:tentative="1">
      <w:start w:val="1"/>
      <w:numFmt w:val="bullet"/>
      <w:lvlText w:val="o"/>
      <w:lvlJc w:val="left"/>
      <w:pPr>
        <w:ind w:left="1197" w:hanging="360"/>
      </w:pPr>
      <w:rPr>
        <w:rFonts w:ascii="Courier New" w:hAnsi="Courier New" w:cs="Courier New" w:hint="default"/>
      </w:rPr>
    </w:lvl>
    <w:lvl w:ilvl="2" w:tplc="040C0005" w:tentative="1">
      <w:start w:val="1"/>
      <w:numFmt w:val="bullet"/>
      <w:lvlText w:val=""/>
      <w:lvlJc w:val="left"/>
      <w:pPr>
        <w:ind w:left="1917" w:hanging="360"/>
      </w:pPr>
      <w:rPr>
        <w:rFonts w:ascii="Wingdings" w:hAnsi="Wingdings" w:hint="default"/>
      </w:rPr>
    </w:lvl>
    <w:lvl w:ilvl="3" w:tplc="040C0001" w:tentative="1">
      <w:start w:val="1"/>
      <w:numFmt w:val="bullet"/>
      <w:lvlText w:val=""/>
      <w:lvlJc w:val="left"/>
      <w:pPr>
        <w:ind w:left="2637" w:hanging="360"/>
      </w:pPr>
      <w:rPr>
        <w:rFonts w:ascii="Symbol" w:hAnsi="Symbol" w:hint="default"/>
      </w:rPr>
    </w:lvl>
    <w:lvl w:ilvl="4" w:tplc="040C0003" w:tentative="1">
      <w:start w:val="1"/>
      <w:numFmt w:val="bullet"/>
      <w:lvlText w:val="o"/>
      <w:lvlJc w:val="left"/>
      <w:pPr>
        <w:ind w:left="3357" w:hanging="360"/>
      </w:pPr>
      <w:rPr>
        <w:rFonts w:ascii="Courier New" w:hAnsi="Courier New" w:cs="Courier New" w:hint="default"/>
      </w:rPr>
    </w:lvl>
    <w:lvl w:ilvl="5" w:tplc="040C0005" w:tentative="1">
      <w:start w:val="1"/>
      <w:numFmt w:val="bullet"/>
      <w:lvlText w:val=""/>
      <w:lvlJc w:val="left"/>
      <w:pPr>
        <w:ind w:left="4077" w:hanging="360"/>
      </w:pPr>
      <w:rPr>
        <w:rFonts w:ascii="Wingdings" w:hAnsi="Wingdings" w:hint="default"/>
      </w:rPr>
    </w:lvl>
    <w:lvl w:ilvl="6" w:tplc="040C0001" w:tentative="1">
      <w:start w:val="1"/>
      <w:numFmt w:val="bullet"/>
      <w:lvlText w:val=""/>
      <w:lvlJc w:val="left"/>
      <w:pPr>
        <w:ind w:left="4797" w:hanging="360"/>
      </w:pPr>
      <w:rPr>
        <w:rFonts w:ascii="Symbol" w:hAnsi="Symbol" w:hint="default"/>
      </w:rPr>
    </w:lvl>
    <w:lvl w:ilvl="7" w:tplc="040C0003" w:tentative="1">
      <w:start w:val="1"/>
      <w:numFmt w:val="bullet"/>
      <w:lvlText w:val="o"/>
      <w:lvlJc w:val="left"/>
      <w:pPr>
        <w:ind w:left="5517" w:hanging="360"/>
      </w:pPr>
      <w:rPr>
        <w:rFonts w:ascii="Courier New" w:hAnsi="Courier New" w:cs="Courier New" w:hint="default"/>
      </w:rPr>
    </w:lvl>
    <w:lvl w:ilvl="8" w:tplc="040C0005" w:tentative="1">
      <w:start w:val="1"/>
      <w:numFmt w:val="bullet"/>
      <w:lvlText w:val=""/>
      <w:lvlJc w:val="left"/>
      <w:pPr>
        <w:ind w:left="6237" w:hanging="360"/>
      </w:pPr>
      <w:rPr>
        <w:rFonts w:ascii="Wingdings" w:hAnsi="Wingdings" w:hint="default"/>
      </w:rPr>
    </w:lvl>
  </w:abstractNum>
  <w:abstractNum w:abstractNumId="23" w15:restartNumberingAfterBreak="0">
    <w:nsid w:val="40A1230D"/>
    <w:multiLevelType w:val="hybridMultilevel"/>
    <w:tmpl w:val="D6400D5C"/>
    <w:lvl w:ilvl="0" w:tplc="F162C2F0">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1B70D994">
      <w:start w:val="1"/>
      <w:numFmt w:val="bullet"/>
      <w:lvlText w:val="o"/>
      <w:lvlJc w:val="left"/>
      <w:pPr>
        <w:ind w:left="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83AE2F2C">
      <w:start w:val="1"/>
      <w:numFmt w:val="bullet"/>
      <w:lvlText w:val="▪"/>
      <w:lvlJc w:val="left"/>
      <w:pPr>
        <w:ind w:left="15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043851A0">
      <w:start w:val="1"/>
      <w:numFmt w:val="bullet"/>
      <w:lvlRestart w:val="0"/>
      <w:lvlText w:val=""/>
      <w:lvlJc w:val="left"/>
      <w:pPr>
        <w:ind w:left="21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F7680D2C">
      <w:start w:val="1"/>
      <w:numFmt w:val="bullet"/>
      <w:lvlText w:val="o"/>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920C3B16">
      <w:start w:val="1"/>
      <w:numFmt w:val="bullet"/>
      <w:lvlText w:val="▪"/>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16E21D88">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6AD039D2">
      <w:start w:val="1"/>
      <w:numFmt w:val="bullet"/>
      <w:lvlText w:val="o"/>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9BA44E14">
      <w:start w:val="1"/>
      <w:numFmt w:val="bullet"/>
      <w:lvlText w:val="▪"/>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40BC26AE"/>
    <w:multiLevelType w:val="hybridMultilevel"/>
    <w:tmpl w:val="15E0A18E"/>
    <w:lvl w:ilvl="0" w:tplc="6546A53A">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13E238C2">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CC5EEF50">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65BC3660">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51E42C02">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AA5E7D50">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EA38F166">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9E7CABC2">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C49AF118">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4690529D"/>
    <w:multiLevelType w:val="hybridMultilevel"/>
    <w:tmpl w:val="3E5CD5C2"/>
    <w:lvl w:ilvl="0" w:tplc="EFB46740">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D12E2BA">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5AA8E6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A1047F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1B4662C">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488CD10">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AB0EBB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D9A072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54E617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497E2590"/>
    <w:multiLevelType w:val="hybridMultilevel"/>
    <w:tmpl w:val="92206D94"/>
    <w:lvl w:ilvl="0" w:tplc="4AD6817E">
      <w:start w:val="1"/>
      <w:numFmt w:val="bullet"/>
      <w:lvlText w:val="•"/>
      <w:lvlJc w:val="left"/>
      <w:pPr>
        <w:ind w:left="7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B2EE5E6">
      <w:start w:val="1"/>
      <w:numFmt w:val="bullet"/>
      <w:lvlText w:val="o"/>
      <w:lvlJc w:val="left"/>
      <w:pPr>
        <w:ind w:left="145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002EAC4">
      <w:start w:val="1"/>
      <w:numFmt w:val="bullet"/>
      <w:lvlText w:val="▪"/>
      <w:lvlJc w:val="left"/>
      <w:pPr>
        <w:ind w:left="217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0F8F358">
      <w:start w:val="1"/>
      <w:numFmt w:val="bullet"/>
      <w:lvlText w:val="•"/>
      <w:lvlJc w:val="left"/>
      <w:pPr>
        <w:ind w:left="28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DB67516">
      <w:start w:val="1"/>
      <w:numFmt w:val="bullet"/>
      <w:lvlText w:val="o"/>
      <w:lvlJc w:val="left"/>
      <w:pPr>
        <w:ind w:left="361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8948FE2">
      <w:start w:val="1"/>
      <w:numFmt w:val="bullet"/>
      <w:lvlText w:val="▪"/>
      <w:lvlJc w:val="left"/>
      <w:pPr>
        <w:ind w:left="433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554A93C">
      <w:start w:val="1"/>
      <w:numFmt w:val="bullet"/>
      <w:lvlText w:val="•"/>
      <w:lvlJc w:val="left"/>
      <w:pPr>
        <w:ind w:left="505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61A026E">
      <w:start w:val="1"/>
      <w:numFmt w:val="bullet"/>
      <w:lvlText w:val="o"/>
      <w:lvlJc w:val="left"/>
      <w:pPr>
        <w:ind w:left="577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510F882">
      <w:start w:val="1"/>
      <w:numFmt w:val="bullet"/>
      <w:lvlText w:val="▪"/>
      <w:lvlJc w:val="left"/>
      <w:pPr>
        <w:ind w:left="649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4B6C3B24"/>
    <w:multiLevelType w:val="hybridMultilevel"/>
    <w:tmpl w:val="264806FC"/>
    <w:lvl w:ilvl="0" w:tplc="32147678">
      <w:start w:val="1"/>
      <w:numFmt w:val="bullet"/>
      <w:lvlText w:val="•"/>
      <w:lvlJc w:val="left"/>
      <w:pPr>
        <w:ind w:left="1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A487E22">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A804F1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02A8592">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2A4F202">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7523310">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B28C20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6560E6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026182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4D53414B"/>
    <w:multiLevelType w:val="hybridMultilevel"/>
    <w:tmpl w:val="571E9952"/>
    <w:lvl w:ilvl="0" w:tplc="5AE45B96">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A94B3AE">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1A8CFD8">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0ACBA5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BC6C76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4F48AFC">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C54AA5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5060CB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F4A93A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51980738"/>
    <w:multiLevelType w:val="hybridMultilevel"/>
    <w:tmpl w:val="610686B2"/>
    <w:lvl w:ilvl="0" w:tplc="BD2CD922">
      <w:start w:val="1"/>
      <w:numFmt w:val="bullet"/>
      <w:lvlText w:val="-"/>
      <w:lvlJc w:val="left"/>
      <w:pPr>
        <w:ind w:left="1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4A69310">
      <w:start w:val="1"/>
      <w:numFmt w:val="bullet"/>
      <w:lvlText w:val="o"/>
      <w:lvlJc w:val="left"/>
      <w:pPr>
        <w:ind w:left="11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0FA0BB8">
      <w:start w:val="1"/>
      <w:numFmt w:val="bullet"/>
      <w:lvlText w:val="▪"/>
      <w:lvlJc w:val="left"/>
      <w:pPr>
        <w:ind w:left="19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F3ACA2BE">
      <w:start w:val="1"/>
      <w:numFmt w:val="bullet"/>
      <w:lvlText w:val="•"/>
      <w:lvlJc w:val="left"/>
      <w:pPr>
        <w:ind w:left="26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EEE5BEA">
      <w:start w:val="1"/>
      <w:numFmt w:val="bullet"/>
      <w:lvlText w:val="o"/>
      <w:lvlJc w:val="left"/>
      <w:pPr>
        <w:ind w:left="3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950BB0E">
      <w:start w:val="1"/>
      <w:numFmt w:val="bullet"/>
      <w:lvlText w:val="▪"/>
      <w:lvlJc w:val="left"/>
      <w:pPr>
        <w:ind w:left="4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8F7A9F5C">
      <w:start w:val="1"/>
      <w:numFmt w:val="bullet"/>
      <w:lvlText w:val="•"/>
      <w:lvlJc w:val="left"/>
      <w:pPr>
        <w:ind w:left="47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9F29D10">
      <w:start w:val="1"/>
      <w:numFmt w:val="bullet"/>
      <w:lvlText w:val="o"/>
      <w:lvlJc w:val="left"/>
      <w:pPr>
        <w:ind w:left="55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F0F0B742">
      <w:start w:val="1"/>
      <w:numFmt w:val="bullet"/>
      <w:lvlText w:val="▪"/>
      <w:lvlJc w:val="left"/>
      <w:pPr>
        <w:ind w:left="62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0" w15:restartNumberingAfterBreak="0">
    <w:nsid w:val="51D51E51"/>
    <w:multiLevelType w:val="hybridMultilevel"/>
    <w:tmpl w:val="941ED68A"/>
    <w:lvl w:ilvl="0" w:tplc="08785104">
      <w:start w:val="1"/>
      <w:numFmt w:val="bullet"/>
      <w:lvlText w:val="o"/>
      <w:lvlJc w:val="left"/>
      <w:pPr>
        <w:ind w:left="1433"/>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58D675D4">
      <w:start w:val="1"/>
      <w:numFmt w:val="bullet"/>
      <w:lvlText w:val="o"/>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E9121684">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3012A5BE">
      <w:start w:val="1"/>
      <w:numFmt w:val="bullet"/>
      <w:lvlText w:val="•"/>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D5F00F22">
      <w:start w:val="1"/>
      <w:numFmt w:val="bullet"/>
      <w:lvlText w:val="o"/>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D92063EC">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BE4AAC8E">
      <w:start w:val="1"/>
      <w:numFmt w:val="bullet"/>
      <w:lvlText w:val="•"/>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2ED4FE4A">
      <w:start w:val="1"/>
      <w:numFmt w:val="bullet"/>
      <w:lvlText w:val="o"/>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25407CEE">
      <w:start w:val="1"/>
      <w:numFmt w:val="bullet"/>
      <w:lvlText w:val="▪"/>
      <w:lvlJc w:val="left"/>
      <w:pPr>
        <w:ind w:left="72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53400FFE"/>
    <w:multiLevelType w:val="hybridMultilevel"/>
    <w:tmpl w:val="6220F0D2"/>
    <w:lvl w:ilvl="0" w:tplc="62A6F15A">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982E99D0">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40046544">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5FE424E0">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1666AA48">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2362B5F0">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55925DC0">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281E7D08">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22A0DA22">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53900765"/>
    <w:multiLevelType w:val="hybridMultilevel"/>
    <w:tmpl w:val="B78AD72C"/>
    <w:lvl w:ilvl="0" w:tplc="6CC43E48">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3D0E86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774244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8D8DE7C">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8102DF8">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B804A6E">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C282282">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E4C20A6">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BB47500">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3" w15:restartNumberingAfterBreak="0">
    <w:nsid w:val="56FB2E31"/>
    <w:multiLevelType w:val="hybridMultilevel"/>
    <w:tmpl w:val="FD9E2DDE"/>
    <w:lvl w:ilvl="0" w:tplc="040C0005">
      <w:start w:val="1"/>
      <w:numFmt w:val="bullet"/>
      <w:lvlText w:val=""/>
      <w:lvlJc w:val="left"/>
      <w:pPr>
        <w:ind w:left="1068" w:hanging="708"/>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7C85253"/>
    <w:multiLevelType w:val="hybridMultilevel"/>
    <w:tmpl w:val="204A406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A512B92"/>
    <w:multiLevelType w:val="hybridMultilevel"/>
    <w:tmpl w:val="6B3071BE"/>
    <w:lvl w:ilvl="0" w:tplc="26968EFE">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4DF88E62">
      <w:start w:val="1"/>
      <w:numFmt w:val="bullet"/>
      <w:lvlText w:val="o"/>
      <w:lvlJc w:val="left"/>
      <w:pPr>
        <w:ind w:left="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A762F4BE">
      <w:start w:val="1"/>
      <w:numFmt w:val="bullet"/>
      <w:lvlText w:val="▪"/>
      <w:lvlJc w:val="left"/>
      <w:pPr>
        <w:ind w:left="15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EFED69A">
      <w:start w:val="1"/>
      <w:numFmt w:val="bullet"/>
      <w:lvlRestart w:val="0"/>
      <w:lvlText w:val=""/>
      <w:lvlJc w:val="left"/>
      <w:pPr>
        <w:ind w:left="21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66646488">
      <w:start w:val="1"/>
      <w:numFmt w:val="bullet"/>
      <w:lvlText w:val="o"/>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2968CF42">
      <w:start w:val="1"/>
      <w:numFmt w:val="bullet"/>
      <w:lvlText w:val="▪"/>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BFA81BB6">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A6E2A46">
      <w:start w:val="1"/>
      <w:numFmt w:val="bullet"/>
      <w:lvlText w:val="o"/>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2A5A3496">
      <w:start w:val="1"/>
      <w:numFmt w:val="bullet"/>
      <w:lvlText w:val="▪"/>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5B866718"/>
    <w:multiLevelType w:val="hybridMultilevel"/>
    <w:tmpl w:val="95AEC41A"/>
    <w:lvl w:ilvl="0" w:tplc="8C0E95A0">
      <w:start w:val="1"/>
      <w:numFmt w:val="bullet"/>
      <w:lvlText w:val=""/>
      <w:lvlJc w:val="left"/>
      <w:pPr>
        <w:ind w:left="72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9EB02EAE">
      <w:start w:val="1"/>
      <w:numFmt w:val="bullet"/>
      <w:lvlText w:val="o"/>
      <w:lvlJc w:val="left"/>
      <w:pPr>
        <w:ind w:left="1433"/>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2DBAC832">
      <w:start w:val="1"/>
      <w:numFmt w:val="bullet"/>
      <w:lvlText w:val="▪"/>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D5EAF0AC">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96A255B6">
      <w:start w:val="1"/>
      <w:numFmt w:val="bullet"/>
      <w:lvlText w:val="o"/>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7CC055CA">
      <w:start w:val="1"/>
      <w:numFmt w:val="bullet"/>
      <w:lvlText w:val="▪"/>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78ACF098">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A274E004">
      <w:start w:val="1"/>
      <w:numFmt w:val="bullet"/>
      <w:lvlText w:val="o"/>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9C946BEE">
      <w:start w:val="1"/>
      <w:numFmt w:val="bullet"/>
      <w:lvlText w:val="▪"/>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37" w15:restartNumberingAfterBreak="0">
    <w:nsid w:val="5EA05D7A"/>
    <w:multiLevelType w:val="hybridMultilevel"/>
    <w:tmpl w:val="9364F5C2"/>
    <w:lvl w:ilvl="0" w:tplc="BBCE4592">
      <w:start w:val="1"/>
      <w:numFmt w:val="bullet"/>
      <w:lvlText w:val="-"/>
      <w:lvlJc w:val="left"/>
      <w:pPr>
        <w:ind w:left="1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D3A924E">
      <w:start w:val="1"/>
      <w:numFmt w:val="bullet"/>
      <w:lvlText w:val="o"/>
      <w:lvlJc w:val="left"/>
      <w:pPr>
        <w:ind w:left="11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B5A3FD6">
      <w:start w:val="1"/>
      <w:numFmt w:val="bullet"/>
      <w:lvlText w:val="▪"/>
      <w:lvlJc w:val="left"/>
      <w:pPr>
        <w:ind w:left="18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D4C2C32">
      <w:start w:val="1"/>
      <w:numFmt w:val="bullet"/>
      <w:lvlText w:val="•"/>
      <w:lvlJc w:val="left"/>
      <w:pPr>
        <w:ind w:left="25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54E5C66">
      <w:start w:val="1"/>
      <w:numFmt w:val="bullet"/>
      <w:lvlText w:val="o"/>
      <w:lvlJc w:val="left"/>
      <w:pPr>
        <w:ind w:left="33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074739C">
      <w:start w:val="1"/>
      <w:numFmt w:val="bullet"/>
      <w:lvlText w:val="▪"/>
      <w:lvlJc w:val="left"/>
      <w:pPr>
        <w:ind w:left="40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A3E8C2C">
      <w:start w:val="1"/>
      <w:numFmt w:val="bullet"/>
      <w:lvlText w:val="•"/>
      <w:lvlJc w:val="left"/>
      <w:pPr>
        <w:ind w:left="47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D0214D8">
      <w:start w:val="1"/>
      <w:numFmt w:val="bullet"/>
      <w:lvlText w:val="o"/>
      <w:lvlJc w:val="left"/>
      <w:pPr>
        <w:ind w:left="54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ED322B42">
      <w:start w:val="1"/>
      <w:numFmt w:val="bullet"/>
      <w:lvlText w:val="▪"/>
      <w:lvlJc w:val="left"/>
      <w:pPr>
        <w:ind w:left="61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6141356E"/>
    <w:multiLevelType w:val="hybridMultilevel"/>
    <w:tmpl w:val="070822EE"/>
    <w:lvl w:ilvl="0" w:tplc="62A4A772">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384AF95A">
      <w:start w:val="1"/>
      <w:numFmt w:val="bullet"/>
      <w:lvlText w:val="o"/>
      <w:lvlJc w:val="left"/>
      <w:pPr>
        <w:ind w:left="107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95E870B8">
      <w:start w:val="1"/>
      <w:numFmt w:val="bullet"/>
      <w:lvlRestart w:val="0"/>
      <w:lvlText w:val=""/>
      <w:lvlJc w:val="left"/>
      <w:pPr>
        <w:ind w:left="1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D0747C6E">
      <w:start w:val="1"/>
      <w:numFmt w:val="bullet"/>
      <w:lvlText w:val="•"/>
      <w:lvlJc w:val="left"/>
      <w:pPr>
        <w:ind w:left="25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0882DB80">
      <w:start w:val="1"/>
      <w:numFmt w:val="bullet"/>
      <w:lvlText w:val="o"/>
      <w:lvlJc w:val="left"/>
      <w:pPr>
        <w:ind w:left="32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3F8AFECA">
      <w:start w:val="1"/>
      <w:numFmt w:val="bullet"/>
      <w:lvlText w:val="▪"/>
      <w:lvlJc w:val="left"/>
      <w:pPr>
        <w:ind w:left="39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264ECAD8">
      <w:start w:val="1"/>
      <w:numFmt w:val="bullet"/>
      <w:lvlText w:val="•"/>
      <w:lvlJc w:val="left"/>
      <w:pPr>
        <w:ind w:left="46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5798FA2C">
      <w:start w:val="1"/>
      <w:numFmt w:val="bullet"/>
      <w:lvlText w:val="o"/>
      <w:lvlJc w:val="left"/>
      <w:pPr>
        <w:ind w:left="53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31E6C6B4">
      <w:start w:val="1"/>
      <w:numFmt w:val="bullet"/>
      <w:lvlText w:val="▪"/>
      <w:lvlJc w:val="left"/>
      <w:pPr>
        <w:ind w:left="61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9" w15:restartNumberingAfterBreak="0">
    <w:nsid w:val="618A26E9"/>
    <w:multiLevelType w:val="hybridMultilevel"/>
    <w:tmpl w:val="D068B50E"/>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5D84DB0"/>
    <w:multiLevelType w:val="hybridMultilevel"/>
    <w:tmpl w:val="4F445F1C"/>
    <w:lvl w:ilvl="0" w:tplc="3B6AD4BE">
      <w:start w:val="1"/>
      <w:numFmt w:val="bullet"/>
      <w:lvlText w:val="•"/>
      <w:lvlJc w:val="left"/>
      <w:pPr>
        <w:ind w:left="108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8D00E56">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A4A6256">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9A2E4D0">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F48DEE2">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AD45F3A">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2429856">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12A73CC">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6EAFAE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67BD17BF"/>
    <w:multiLevelType w:val="hybridMultilevel"/>
    <w:tmpl w:val="6CE4CC36"/>
    <w:lvl w:ilvl="0" w:tplc="ADE6D1DE">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D8A1DF8">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8CEEB12">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2040B7A">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B42391C">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29264B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666CD8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560FB20">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C385A5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2" w15:restartNumberingAfterBreak="0">
    <w:nsid w:val="6AEB7868"/>
    <w:multiLevelType w:val="hybridMultilevel"/>
    <w:tmpl w:val="EAE84814"/>
    <w:lvl w:ilvl="0" w:tplc="8C9CA33C">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556256E">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341C632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0464D9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67C91B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0787EF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CD215F2">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56C2390">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C40ACC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3" w15:restartNumberingAfterBreak="0">
    <w:nsid w:val="6BDC1BDE"/>
    <w:multiLevelType w:val="hybridMultilevel"/>
    <w:tmpl w:val="AFEA5380"/>
    <w:lvl w:ilvl="0" w:tplc="D2243C50">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D2A206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F6E764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E987AB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F5055E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8568BB8">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14AF74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71EC19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C6EFF6E">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4" w15:restartNumberingAfterBreak="0">
    <w:nsid w:val="6F56161B"/>
    <w:multiLevelType w:val="hybridMultilevel"/>
    <w:tmpl w:val="6292F7C2"/>
    <w:lvl w:ilvl="0" w:tplc="5A828A80">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66EDC64">
      <w:start w:val="1"/>
      <w:numFmt w:val="bullet"/>
      <w:lvlText w:val="o"/>
      <w:lvlJc w:val="left"/>
      <w:pPr>
        <w:ind w:left="11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E3E85A8">
      <w:start w:val="1"/>
      <w:numFmt w:val="bullet"/>
      <w:lvlText w:val="▪"/>
      <w:lvlJc w:val="left"/>
      <w:pPr>
        <w:ind w:left="19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AE60042">
      <w:start w:val="1"/>
      <w:numFmt w:val="bullet"/>
      <w:lvlText w:val="•"/>
      <w:lvlJc w:val="left"/>
      <w:pPr>
        <w:ind w:left="26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93A136A">
      <w:start w:val="1"/>
      <w:numFmt w:val="bullet"/>
      <w:lvlText w:val="o"/>
      <w:lvlJc w:val="left"/>
      <w:pPr>
        <w:ind w:left="3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A36A1B2">
      <w:start w:val="1"/>
      <w:numFmt w:val="bullet"/>
      <w:lvlText w:val="▪"/>
      <w:lvlJc w:val="left"/>
      <w:pPr>
        <w:ind w:left="4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0A6A22E">
      <w:start w:val="1"/>
      <w:numFmt w:val="bullet"/>
      <w:lvlText w:val="•"/>
      <w:lvlJc w:val="left"/>
      <w:pPr>
        <w:ind w:left="47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148DAD0">
      <w:start w:val="1"/>
      <w:numFmt w:val="bullet"/>
      <w:lvlText w:val="o"/>
      <w:lvlJc w:val="left"/>
      <w:pPr>
        <w:ind w:left="55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F83A70FA">
      <w:start w:val="1"/>
      <w:numFmt w:val="bullet"/>
      <w:lvlText w:val="▪"/>
      <w:lvlJc w:val="left"/>
      <w:pPr>
        <w:ind w:left="62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75B85455"/>
    <w:multiLevelType w:val="hybridMultilevel"/>
    <w:tmpl w:val="06625954"/>
    <w:lvl w:ilvl="0" w:tplc="4D2AAF22">
      <w:start w:val="1"/>
      <w:numFmt w:val="bullet"/>
      <w:lvlText w:val=""/>
      <w:lvlJc w:val="left"/>
      <w:pPr>
        <w:ind w:left="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335A93B6">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816FE6C">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062064D4">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AF2E1646">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E294D256">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A976A600">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E2CE9900">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14E04264">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76A2044D"/>
    <w:multiLevelType w:val="hybridMultilevel"/>
    <w:tmpl w:val="4FCA5612"/>
    <w:lvl w:ilvl="0" w:tplc="7BA60ED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9B2426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C209C8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BB6D69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E66531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AC69FF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BA6B46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8020B3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54CCE3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7" w15:restartNumberingAfterBreak="0">
    <w:nsid w:val="770E1309"/>
    <w:multiLevelType w:val="hybridMultilevel"/>
    <w:tmpl w:val="C3B0DA2C"/>
    <w:lvl w:ilvl="0" w:tplc="5FA4A5A4">
      <w:start w:val="1"/>
      <w:numFmt w:val="bullet"/>
      <w:lvlText w:val="o"/>
      <w:lvlJc w:val="left"/>
      <w:pPr>
        <w:ind w:left="141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17C07282">
      <w:start w:val="1"/>
      <w:numFmt w:val="bullet"/>
      <w:lvlText w:val="o"/>
      <w:lvlJc w:val="left"/>
      <w:pPr>
        <w:ind w:left="21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4816FD22">
      <w:start w:val="1"/>
      <w:numFmt w:val="bullet"/>
      <w:lvlText w:val="▪"/>
      <w:lvlJc w:val="left"/>
      <w:pPr>
        <w:ind w:left="28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B5761336">
      <w:start w:val="1"/>
      <w:numFmt w:val="bullet"/>
      <w:lvlText w:val="•"/>
      <w:lvlJc w:val="left"/>
      <w:pPr>
        <w:ind w:left="36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5762DFDC">
      <w:start w:val="1"/>
      <w:numFmt w:val="bullet"/>
      <w:lvlText w:val="o"/>
      <w:lvlJc w:val="left"/>
      <w:pPr>
        <w:ind w:left="43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BF665812">
      <w:start w:val="1"/>
      <w:numFmt w:val="bullet"/>
      <w:lvlText w:val="▪"/>
      <w:lvlJc w:val="left"/>
      <w:pPr>
        <w:ind w:left="504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1DC2E7DE">
      <w:start w:val="1"/>
      <w:numFmt w:val="bullet"/>
      <w:lvlText w:val="•"/>
      <w:lvlJc w:val="left"/>
      <w:pPr>
        <w:ind w:left="57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EDEAD5DE">
      <w:start w:val="1"/>
      <w:numFmt w:val="bullet"/>
      <w:lvlText w:val="o"/>
      <w:lvlJc w:val="left"/>
      <w:pPr>
        <w:ind w:left="648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4C3E753E">
      <w:start w:val="1"/>
      <w:numFmt w:val="bullet"/>
      <w:lvlText w:val="▪"/>
      <w:lvlJc w:val="left"/>
      <w:pPr>
        <w:ind w:left="720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48" w15:restartNumberingAfterBreak="0">
    <w:nsid w:val="774B5501"/>
    <w:multiLevelType w:val="hybridMultilevel"/>
    <w:tmpl w:val="B7DA9A50"/>
    <w:lvl w:ilvl="0" w:tplc="562AE0B4">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C6E9D2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34AD93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C0479A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2C08AAC">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3E08382">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E96CF84">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3766A96">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84ADAD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9" w15:restartNumberingAfterBreak="0">
    <w:nsid w:val="77BD7149"/>
    <w:multiLevelType w:val="hybridMultilevel"/>
    <w:tmpl w:val="BF824F4E"/>
    <w:lvl w:ilvl="0" w:tplc="E4228D62">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C0E1CAC">
      <w:start w:val="1"/>
      <w:numFmt w:val="bullet"/>
      <w:lvlText w:val="o"/>
      <w:lvlJc w:val="left"/>
      <w:pPr>
        <w:ind w:left="11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3322CA0">
      <w:start w:val="1"/>
      <w:numFmt w:val="bullet"/>
      <w:lvlText w:val="▪"/>
      <w:lvlJc w:val="left"/>
      <w:pPr>
        <w:ind w:left="19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82521DB4">
      <w:start w:val="1"/>
      <w:numFmt w:val="bullet"/>
      <w:lvlText w:val="•"/>
      <w:lvlJc w:val="left"/>
      <w:pPr>
        <w:ind w:left="26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A48794A">
      <w:start w:val="1"/>
      <w:numFmt w:val="bullet"/>
      <w:lvlText w:val="o"/>
      <w:lvlJc w:val="left"/>
      <w:pPr>
        <w:ind w:left="3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7526CE60">
      <w:start w:val="1"/>
      <w:numFmt w:val="bullet"/>
      <w:lvlText w:val="▪"/>
      <w:lvlJc w:val="left"/>
      <w:pPr>
        <w:ind w:left="4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F80CAE4C">
      <w:start w:val="1"/>
      <w:numFmt w:val="bullet"/>
      <w:lvlText w:val="•"/>
      <w:lvlJc w:val="left"/>
      <w:pPr>
        <w:ind w:left="47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EE65844">
      <w:start w:val="1"/>
      <w:numFmt w:val="bullet"/>
      <w:lvlText w:val="o"/>
      <w:lvlJc w:val="left"/>
      <w:pPr>
        <w:ind w:left="55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A5AE90F4">
      <w:start w:val="1"/>
      <w:numFmt w:val="bullet"/>
      <w:lvlText w:val="▪"/>
      <w:lvlJc w:val="left"/>
      <w:pPr>
        <w:ind w:left="62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0" w15:restartNumberingAfterBreak="0">
    <w:nsid w:val="785B16D1"/>
    <w:multiLevelType w:val="hybridMultilevel"/>
    <w:tmpl w:val="2D5EFE32"/>
    <w:lvl w:ilvl="0" w:tplc="8FE24D6E">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45E74C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BE6393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44674C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E748680">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97C729E">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7F03FAC">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2B6E29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3D4E30E">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1" w15:restartNumberingAfterBreak="0">
    <w:nsid w:val="790D3A60"/>
    <w:multiLevelType w:val="hybridMultilevel"/>
    <w:tmpl w:val="7D280CA0"/>
    <w:lvl w:ilvl="0" w:tplc="C9E6F68C">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1B2111A">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0AE41E8">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DC4E41E">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AFE71A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80456C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354781A">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698E58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61AFCE2">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2" w15:restartNumberingAfterBreak="0">
    <w:nsid w:val="7DF02C92"/>
    <w:multiLevelType w:val="hybridMultilevel"/>
    <w:tmpl w:val="20C485E6"/>
    <w:lvl w:ilvl="0" w:tplc="3EB62326">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D34546C">
      <w:start w:val="1"/>
      <w:numFmt w:val="bullet"/>
      <w:lvlText w:val="o"/>
      <w:lvlJc w:val="left"/>
      <w:pPr>
        <w:ind w:left="11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5BCEAE8">
      <w:start w:val="1"/>
      <w:numFmt w:val="bullet"/>
      <w:lvlText w:val="▪"/>
      <w:lvlJc w:val="left"/>
      <w:pPr>
        <w:ind w:left="19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C0C628A">
      <w:start w:val="1"/>
      <w:numFmt w:val="bullet"/>
      <w:lvlText w:val="•"/>
      <w:lvlJc w:val="left"/>
      <w:pPr>
        <w:ind w:left="26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CC2C092">
      <w:start w:val="1"/>
      <w:numFmt w:val="bullet"/>
      <w:lvlText w:val="o"/>
      <w:lvlJc w:val="left"/>
      <w:pPr>
        <w:ind w:left="3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250DD88">
      <w:start w:val="1"/>
      <w:numFmt w:val="bullet"/>
      <w:lvlText w:val="▪"/>
      <w:lvlJc w:val="left"/>
      <w:pPr>
        <w:ind w:left="4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2918DE80">
      <w:start w:val="1"/>
      <w:numFmt w:val="bullet"/>
      <w:lvlText w:val="•"/>
      <w:lvlJc w:val="left"/>
      <w:pPr>
        <w:ind w:left="47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1FCAB46">
      <w:start w:val="1"/>
      <w:numFmt w:val="bullet"/>
      <w:lvlText w:val="o"/>
      <w:lvlJc w:val="left"/>
      <w:pPr>
        <w:ind w:left="55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460B7F6">
      <w:start w:val="1"/>
      <w:numFmt w:val="bullet"/>
      <w:lvlText w:val="▪"/>
      <w:lvlJc w:val="left"/>
      <w:pPr>
        <w:ind w:left="62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3" w15:restartNumberingAfterBreak="0">
    <w:nsid w:val="7F5D6BF3"/>
    <w:multiLevelType w:val="multilevel"/>
    <w:tmpl w:val="46DA6A00"/>
    <w:lvl w:ilvl="0">
      <w:start w:val="1"/>
      <w:numFmt w:val="decimal"/>
      <w:lvlText w:val="%1"/>
      <w:lvlJc w:val="left"/>
      <w:pPr>
        <w:ind w:left="408" w:hanging="408"/>
      </w:pPr>
      <w:rPr>
        <w:rFonts w:hint="default"/>
      </w:rPr>
    </w:lvl>
    <w:lvl w:ilvl="1">
      <w:start w:val="1"/>
      <w:numFmt w:val="decimal"/>
      <w:lvlText w:val="%1.%2"/>
      <w:lvlJc w:val="left"/>
      <w:pPr>
        <w:ind w:left="1116" w:hanging="408"/>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num w:numId="1">
    <w:abstractNumId w:val="53"/>
  </w:num>
  <w:num w:numId="2">
    <w:abstractNumId w:val="11"/>
  </w:num>
  <w:num w:numId="3">
    <w:abstractNumId w:val="34"/>
  </w:num>
  <w:num w:numId="4">
    <w:abstractNumId w:val="2"/>
  </w:num>
  <w:num w:numId="5">
    <w:abstractNumId w:val="46"/>
  </w:num>
  <w:num w:numId="6">
    <w:abstractNumId w:val="0"/>
  </w:num>
  <w:num w:numId="7">
    <w:abstractNumId w:val="14"/>
  </w:num>
  <w:num w:numId="8">
    <w:abstractNumId w:val="51"/>
  </w:num>
  <w:num w:numId="9">
    <w:abstractNumId w:val="8"/>
  </w:num>
  <w:num w:numId="10">
    <w:abstractNumId w:val="24"/>
  </w:num>
  <w:num w:numId="11">
    <w:abstractNumId w:val="31"/>
  </w:num>
  <w:num w:numId="12">
    <w:abstractNumId w:val="45"/>
  </w:num>
  <w:num w:numId="13">
    <w:abstractNumId w:val="18"/>
  </w:num>
  <w:num w:numId="14">
    <w:abstractNumId w:val="47"/>
  </w:num>
  <w:num w:numId="15">
    <w:abstractNumId w:val="9"/>
  </w:num>
  <w:num w:numId="16">
    <w:abstractNumId w:val="35"/>
  </w:num>
  <w:num w:numId="17">
    <w:abstractNumId w:val="38"/>
  </w:num>
  <w:num w:numId="18">
    <w:abstractNumId w:val="23"/>
  </w:num>
  <w:num w:numId="19">
    <w:abstractNumId w:val="43"/>
  </w:num>
  <w:num w:numId="20">
    <w:abstractNumId w:val="42"/>
  </w:num>
  <w:num w:numId="21">
    <w:abstractNumId w:val="50"/>
  </w:num>
  <w:num w:numId="22">
    <w:abstractNumId w:val="5"/>
  </w:num>
  <w:num w:numId="23">
    <w:abstractNumId w:val="26"/>
  </w:num>
  <w:num w:numId="24">
    <w:abstractNumId w:val="7"/>
  </w:num>
  <w:num w:numId="25">
    <w:abstractNumId w:val="40"/>
  </w:num>
  <w:num w:numId="26">
    <w:abstractNumId w:val="48"/>
  </w:num>
  <w:num w:numId="27">
    <w:abstractNumId w:val="21"/>
  </w:num>
  <w:num w:numId="28">
    <w:abstractNumId w:val="27"/>
  </w:num>
  <w:num w:numId="29">
    <w:abstractNumId w:val="15"/>
  </w:num>
  <w:num w:numId="30">
    <w:abstractNumId w:val="25"/>
  </w:num>
  <w:num w:numId="31">
    <w:abstractNumId w:val="28"/>
  </w:num>
  <w:num w:numId="32">
    <w:abstractNumId w:val="41"/>
  </w:num>
  <w:num w:numId="33">
    <w:abstractNumId w:val="32"/>
  </w:num>
  <w:num w:numId="34">
    <w:abstractNumId w:val="4"/>
  </w:num>
  <w:num w:numId="35">
    <w:abstractNumId w:val="6"/>
  </w:num>
  <w:num w:numId="36">
    <w:abstractNumId w:val="36"/>
  </w:num>
  <w:num w:numId="37">
    <w:abstractNumId w:val="3"/>
  </w:num>
  <w:num w:numId="38">
    <w:abstractNumId w:val="30"/>
  </w:num>
  <w:num w:numId="39">
    <w:abstractNumId w:val="13"/>
  </w:num>
  <w:num w:numId="40">
    <w:abstractNumId w:val="19"/>
  </w:num>
  <w:num w:numId="41">
    <w:abstractNumId w:val="37"/>
  </w:num>
  <w:num w:numId="42">
    <w:abstractNumId w:val="52"/>
  </w:num>
  <w:num w:numId="43">
    <w:abstractNumId w:val="44"/>
  </w:num>
  <w:num w:numId="44">
    <w:abstractNumId w:val="29"/>
  </w:num>
  <w:num w:numId="45">
    <w:abstractNumId w:val="49"/>
  </w:num>
  <w:num w:numId="46">
    <w:abstractNumId w:val="16"/>
  </w:num>
  <w:num w:numId="47">
    <w:abstractNumId w:val="39"/>
  </w:num>
  <w:num w:numId="48">
    <w:abstractNumId w:val="12"/>
  </w:num>
  <w:num w:numId="49">
    <w:abstractNumId w:val="33"/>
  </w:num>
  <w:num w:numId="50">
    <w:abstractNumId w:val="17"/>
  </w:num>
  <w:num w:numId="51">
    <w:abstractNumId w:val="10"/>
  </w:num>
  <w:num w:numId="52">
    <w:abstractNumId w:val="22"/>
  </w:num>
  <w:num w:numId="53">
    <w:abstractNumId w:val="1"/>
  </w:num>
  <w:num w:numId="54">
    <w:abstractNumId w:val="20"/>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788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430C"/>
    <w:rsid w:val="00011284"/>
    <w:rsid w:val="00021BD0"/>
    <w:rsid w:val="00030676"/>
    <w:rsid w:val="00030E9A"/>
    <w:rsid w:val="0003664E"/>
    <w:rsid w:val="000A2B28"/>
    <w:rsid w:val="000B0ED0"/>
    <w:rsid w:val="000B65F3"/>
    <w:rsid w:val="000E2389"/>
    <w:rsid w:val="000E6D81"/>
    <w:rsid w:val="00104DE1"/>
    <w:rsid w:val="001100B0"/>
    <w:rsid w:val="0012294E"/>
    <w:rsid w:val="00126C04"/>
    <w:rsid w:val="0018682A"/>
    <w:rsid w:val="001879FE"/>
    <w:rsid w:val="001C2F16"/>
    <w:rsid w:val="001D1DEC"/>
    <w:rsid w:val="001D3BEC"/>
    <w:rsid w:val="001E4DA2"/>
    <w:rsid w:val="001F7145"/>
    <w:rsid w:val="00223D6E"/>
    <w:rsid w:val="00241AFD"/>
    <w:rsid w:val="0024460B"/>
    <w:rsid w:val="00251155"/>
    <w:rsid w:val="00256D07"/>
    <w:rsid w:val="002804F4"/>
    <w:rsid w:val="002868C4"/>
    <w:rsid w:val="00293F94"/>
    <w:rsid w:val="0029650B"/>
    <w:rsid w:val="002C4564"/>
    <w:rsid w:val="002F1004"/>
    <w:rsid w:val="002F649D"/>
    <w:rsid w:val="00322CFE"/>
    <w:rsid w:val="003434AD"/>
    <w:rsid w:val="00375C1C"/>
    <w:rsid w:val="00382DF1"/>
    <w:rsid w:val="00383FF9"/>
    <w:rsid w:val="00390837"/>
    <w:rsid w:val="003919A5"/>
    <w:rsid w:val="003B73B2"/>
    <w:rsid w:val="003B7510"/>
    <w:rsid w:val="003C24B5"/>
    <w:rsid w:val="003D01DA"/>
    <w:rsid w:val="004005A7"/>
    <w:rsid w:val="004037AF"/>
    <w:rsid w:val="0042485D"/>
    <w:rsid w:val="004773C8"/>
    <w:rsid w:val="00484865"/>
    <w:rsid w:val="004A2045"/>
    <w:rsid w:val="004C58C8"/>
    <w:rsid w:val="004C6C19"/>
    <w:rsid w:val="004D0487"/>
    <w:rsid w:val="004F7C66"/>
    <w:rsid w:val="0050300D"/>
    <w:rsid w:val="00526F5A"/>
    <w:rsid w:val="00586635"/>
    <w:rsid w:val="005A43AA"/>
    <w:rsid w:val="005B344D"/>
    <w:rsid w:val="005D591F"/>
    <w:rsid w:val="005D6EAF"/>
    <w:rsid w:val="005F79C2"/>
    <w:rsid w:val="00615F2F"/>
    <w:rsid w:val="006241B5"/>
    <w:rsid w:val="00652DE8"/>
    <w:rsid w:val="00660583"/>
    <w:rsid w:val="00662DF2"/>
    <w:rsid w:val="00675514"/>
    <w:rsid w:val="006928D3"/>
    <w:rsid w:val="006E5BE4"/>
    <w:rsid w:val="006E661E"/>
    <w:rsid w:val="006F1216"/>
    <w:rsid w:val="006F4F63"/>
    <w:rsid w:val="006F5B39"/>
    <w:rsid w:val="00710AD0"/>
    <w:rsid w:val="00725DF1"/>
    <w:rsid w:val="007442F5"/>
    <w:rsid w:val="00744974"/>
    <w:rsid w:val="00745C9D"/>
    <w:rsid w:val="0074775E"/>
    <w:rsid w:val="00750998"/>
    <w:rsid w:val="00752C2B"/>
    <w:rsid w:val="00786086"/>
    <w:rsid w:val="0079425A"/>
    <w:rsid w:val="00796294"/>
    <w:rsid w:val="0080003B"/>
    <w:rsid w:val="0081313E"/>
    <w:rsid w:val="0083349D"/>
    <w:rsid w:val="00835D27"/>
    <w:rsid w:val="00854ADF"/>
    <w:rsid w:val="00855D5C"/>
    <w:rsid w:val="00863604"/>
    <w:rsid w:val="008734D7"/>
    <w:rsid w:val="008948D1"/>
    <w:rsid w:val="008A16C0"/>
    <w:rsid w:val="008A252C"/>
    <w:rsid w:val="008B68F3"/>
    <w:rsid w:val="008F7071"/>
    <w:rsid w:val="00902294"/>
    <w:rsid w:val="00927E18"/>
    <w:rsid w:val="00934179"/>
    <w:rsid w:val="0094028F"/>
    <w:rsid w:val="00941C31"/>
    <w:rsid w:val="00946E0D"/>
    <w:rsid w:val="00951815"/>
    <w:rsid w:val="0095305F"/>
    <w:rsid w:val="00956B27"/>
    <w:rsid w:val="00961C9F"/>
    <w:rsid w:val="00973BD8"/>
    <w:rsid w:val="009753F2"/>
    <w:rsid w:val="00991ACF"/>
    <w:rsid w:val="009B56C4"/>
    <w:rsid w:val="009C4489"/>
    <w:rsid w:val="009D3345"/>
    <w:rsid w:val="00A22468"/>
    <w:rsid w:val="00A4548A"/>
    <w:rsid w:val="00A57113"/>
    <w:rsid w:val="00A869E7"/>
    <w:rsid w:val="00A91B73"/>
    <w:rsid w:val="00A96328"/>
    <w:rsid w:val="00AB77B2"/>
    <w:rsid w:val="00AD4017"/>
    <w:rsid w:val="00AD546D"/>
    <w:rsid w:val="00B078F7"/>
    <w:rsid w:val="00B10A2E"/>
    <w:rsid w:val="00B13F59"/>
    <w:rsid w:val="00B24320"/>
    <w:rsid w:val="00B33181"/>
    <w:rsid w:val="00B35C08"/>
    <w:rsid w:val="00B3670E"/>
    <w:rsid w:val="00B551B5"/>
    <w:rsid w:val="00B56735"/>
    <w:rsid w:val="00B87B14"/>
    <w:rsid w:val="00BA0A00"/>
    <w:rsid w:val="00BA0E2C"/>
    <w:rsid w:val="00BA430C"/>
    <w:rsid w:val="00BB6A7A"/>
    <w:rsid w:val="00C1698A"/>
    <w:rsid w:val="00C33F99"/>
    <w:rsid w:val="00C53FCD"/>
    <w:rsid w:val="00C67F67"/>
    <w:rsid w:val="00C7520E"/>
    <w:rsid w:val="00C91C53"/>
    <w:rsid w:val="00CB3CD6"/>
    <w:rsid w:val="00CB511A"/>
    <w:rsid w:val="00CF3323"/>
    <w:rsid w:val="00D06909"/>
    <w:rsid w:val="00D142AE"/>
    <w:rsid w:val="00D17C96"/>
    <w:rsid w:val="00D35C31"/>
    <w:rsid w:val="00D361B1"/>
    <w:rsid w:val="00D42CA7"/>
    <w:rsid w:val="00D44789"/>
    <w:rsid w:val="00D6180C"/>
    <w:rsid w:val="00D717CF"/>
    <w:rsid w:val="00D75E8C"/>
    <w:rsid w:val="00D832E0"/>
    <w:rsid w:val="00D861B1"/>
    <w:rsid w:val="00DA438F"/>
    <w:rsid w:val="00DB38EB"/>
    <w:rsid w:val="00DB586C"/>
    <w:rsid w:val="00DC3A9A"/>
    <w:rsid w:val="00DD10E5"/>
    <w:rsid w:val="00DE398D"/>
    <w:rsid w:val="00DE6575"/>
    <w:rsid w:val="00DF3D43"/>
    <w:rsid w:val="00E01406"/>
    <w:rsid w:val="00E26306"/>
    <w:rsid w:val="00E7680F"/>
    <w:rsid w:val="00E91EFA"/>
    <w:rsid w:val="00E92DE3"/>
    <w:rsid w:val="00E938D9"/>
    <w:rsid w:val="00EA474F"/>
    <w:rsid w:val="00EB380D"/>
    <w:rsid w:val="00EB5505"/>
    <w:rsid w:val="00EB6F07"/>
    <w:rsid w:val="00ED62E1"/>
    <w:rsid w:val="00ED77C0"/>
    <w:rsid w:val="00ED7B59"/>
    <w:rsid w:val="00F00134"/>
    <w:rsid w:val="00F01A75"/>
    <w:rsid w:val="00F0231D"/>
    <w:rsid w:val="00F12491"/>
    <w:rsid w:val="00F24A34"/>
    <w:rsid w:val="00F32805"/>
    <w:rsid w:val="00F36DCE"/>
    <w:rsid w:val="00F57B45"/>
    <w:rsid w:val="00F76D99"/>
    <w:rsid w:val="00F8454B"/>
    <w:rsid w:val="00FA4F26"/>
    <w:rsid w:val="00FB72A0"/>
    <w:rsid w:val="00FC016B"/>
    <w:rsid w:val="00FC2D0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78849"/>
    <o:shapelayout v:ext="edit">
      <o:idmap v:ext="edit" data="1"/>
    </o:shapelayout>
  </w:shapeDefaults>
  <w:decimalSymbol w:val=","/>
  <w:listSeparator w:val=";"/>
  <w15:chartTrackingRefBased/>
  <w15:docId w15:val="{177FC6B1-9F9D-4C85-83C4-09FA480974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32805"/>
    <w:rPr>
      <w:rFonts w:ascii="Calibri" w:eastAsia="Calibri" w:hAnsi="Calibri" w:cs="Calibri"/>
      <w:color w:val="000000"/>
      <w:lang w:eastAsia="fr-FR"/>
    </w:rPr>
  </w:style>
  <w:style w:type="paragraph" w:styleId="Titre1">
    <w:name w:val="heading 1"/>
    <w:basedOn w:val="Normal"/>
    <w:next w:val="Normal"/>
    <w:link w:val="Titre1Car"/>
    <w:uiPriority w:val="9"/>
    <w:qFormat/>
    <w:rsid w:val="0093417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3919A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3919A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unhideWhenUsed/>
    <w:qFormat/>
    <w:rsid w:val="003919A5"/>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itre8">
    <w:name w:val="heading 8"/>
    <w:next w:val="Normal"/>
    <w:link w:val="Titre8Car"/>
    <w:uiPriority w:val="9"/>
    <w:unhideWhenUsed/>
    <w:qFormat/>
    <w:rsid w:val="00251155"/>
    <w:pPr>
      <w:keepNext/>
      <w:keepLines/>
      <w:spacing w:after="46"/>
      <w:ind w:left="10" w:hanging="10"/>
      <w:outlineLvl w:val="7"/>
    </w:pPr>
    <w:rPr>
      <w:rFonts w:ascii="Century Gothic" w:eastAsia="Century Gothic" w:hAnsi="Century Gothic" w:cs="Century Gothic"/>
      <w:b/>
      <w:color w:val="000000"/>
      <w:sz w:val="20"/>
      <w:u w:val="single" w:color="00000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BA430C"/>
    <w:pPr>
      <w:spacing w:after="0" w:line="240" w:lineRule="auto"/>
    </w:pPr>
  </w:style>
  <w:style w:type="table" w:customStyle="1" w:styleId="TableGrid">
    <w:name w:val="TableGrid"/>
    <w:rsid w:val="00BA430C"/>
    <w:pPr>
      <w:spacing w:after="0" w:line="240" w:lineRule="auto"/>
    </w:pPr>
    <w:rPr>
      <w:rFonts w:eastAsiaTheme="minorEastAsia"/>
      <w:lang w:eastAsia="fr-FR"/>
    </w:rPr>
    <w:tblPr>
      <w:tblCellMar>
        <w:top w:w="0" w:type="dxa"/>
        <w:left w:w="0" w:type="dxa"/>
        <w:bottom w:w="0" w:type="dxa"/>
        <w:right w:w="0" w:type="dxa"/>
      </w:tblCellMar>
    </w:tblPr>
  </w:style>
  <w:style w:type="table" w:styleId="Grilledutableau">
    <w:name w:val="Table Grid"/>
    <w:basedOn w:val="TableauNormal"/>
    <w:uiPriority w:val="39"/>
    <w:rsid w:val="00BA43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41C31"/>
    <w:pPr>
      <w:tabs>
        <w:tab w:val="center" w:pos="4536"/>
        <w:tab w:val="right" w:pos="9072"/>
      </w:tabs>
      <w:spacing w:after="0" w:line="240" w:lineRule="auto"/>
    </w:pPr>
  </w:style>
  <w:style w:type="character" w:customStyle="1" w:styleId="En-tteCar">
    <w:name w:val="En-tête Car"/>
    <w:basedOn w:val="Policepardfaut"/>
    <w:link w:val="En-tte"/>
    <w:uiPriority w:val="99"/>
    <w:rsid w:val="00941C31"/>
    <w:rPr>
      <w:rFonts w:ascii="Calibri" w:eastAsia="Calibri" w:hAnsi="Calibri" w:cs="Calibri"/>
      <w:color w:val="000000"/>
      <w:lang w:eastAsia="fr-FR"/>
    </w:rPr>
  </w:style>
  <w:style w:type="paragraph" w:styleId="Pieddepage">
    <w:name w:val="footer"/>
    <w:basedOn w:val="Normal"/>
    <w:link w:val="PieddepageCar"/>
    <w:uiPriority w:val="99"/>
    <w:unhideWhenUsed/>
    <w:rsid w:val="00941C3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41C31"/>
    <w:rPr>
      <w:rFonts w:ascii="Calibri" w:eastAsia="Calibri" w:hAnsi="Calibri" w:cs="Calibri"/>
      <w:color w:val="000000"/>
      <w:lang w:eastAsia="fr-FR"/>
    </w:rPr>
  </w:style>
  <w:style w:type="table" w:customStyle="1" w:styleId="Grilledutableau1">
    <w:name w:val="Grille du tableau1"/>
    <w:basedOn w:val="TableauNormal"/>
    <w:next w:val="Grilledutableau"/>
    <w:uiPriority w:val="39"/>
    <w:rsid w:val="00710A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710AD0"/>
    <w:pPr>
      <w:ind w:left="720"/>
      <w:contextualSpacing/>
    </w:pPr>
  </w:style>
  <w:style w:type="character" w:customStyle="1" w:styleId="Titre8Car">
    <w:name w:val="Titre 8 Car"/>
    <w:basedOn w:val="Policepardfaut"/>
    <w:link w:val="Titre8"/>
    <w:uiPriority w:val="9"/>
    <w:rsid w:val="00251155"/>
    <w:rPr>
      <w:rFonts w:ascii="Century Gothic" w:eastAsia="Century Gothic" w:hAnsi="Century Gothic" w:cs="Century Gothic"/>
      <w:b/>
      <w:color w:val="000000"/>
      <w:sz w:val="20"/>
      <w:u w:val="single" w:color="000000"/>
      <w:lang w:eastAsia="fr-FR"/>
    </w:rPr>
  </w:style>
  <w:style w:type="character" w:styleId="Lienhypertexte">
    <w:name w:val="Hyperlink"/>
    <w:basedOn w:val="Policepardfaut"/>
    <w:uiPriority w:val="99"/>
    <w:unhideWhenUsed/>
    <w:rsid w:val="00E7680F"/>
    <w:rPr>
      <w:color w:val="0563C1" w:themeColor="hyperlink"/>
      <w:u w:val="single"/>
    </w:rPr>
  </w:style>
  <w:style w:type="character" w:styleId="Mentionnonrsolue">
    <w:name w:val="Unresolved Mention"/>
    <w:basedOn w:val="Policepardfaut"/>
    <w:uiPriority w:val="99"/>
    <w:semiHidden/>
    <w:unhideWhenUsed/>
    <w:rsid w:val="00E7680F"/>
    <w:rPr>
      <w:color w:val="605E5C"/>
      <w:shd w:val="clear" w:color="auto" w:fill="E1DFDD"/>
    </w:rPr>
  </w:style>
  <w:style w:type="table" w:customStyle="1" w:styleId="TableGrid1">
    <w:name w:val="TableGrid1"/>
    <w:rsid w:val="00D142AE"/>
    <w:pPr>
      <w:spacing w:after="0" w:line="240" w:lineRule="auto"/>
    </w:pPr>
    <w:rPr>
      <w:rFonts w:ascii="Calibri" w:eastAsia="Times New Roman" w:hAnsi="Calibri" w:cs="Times New Roman"/>
    </w:rPr>
    <w:tblPr>
      <w:tblCellMar>
        <w:top w:w="0" w:type="dxa"/>
        <w:left w:w="0" w:type="dxa"/>
        <w:bottom w:w="0" w:type="dxa"/>
        <w:right w:w="0" w:type="dxa"/>
      </w:tblCellMar>
    </w:tblPr>
  </w:style>
  <w:style w:type="paragraph" w:styleId="Textedebulles">
    <w:name w:val="Balloon Text"/>
    <w:basedOn w:val="Normal"/>
    <w:link w:val="TextedebullesCar"/>
    <w:uiPriority w:val="99"/>
    <w:semiHidden/>
    <w:unhideWhenUsed/>
    <w:rsid w:val="00D35C3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35C31"/>
    <w:rPr>
      <w:rFonts w:ascii="Segoe UI" w:eastAsia="Calibri" w:hAnsi="Segoe UI" w:cs="Segoe UI"/>
      <w:color w:val="000000"/>
      <w:sz w:val="18"/>
      <w:szCs w:val="18"/>
      <w:lang w:eastAsia="fr-FR"/>
    </w:rPr>
  </w:style>
  <w:style w:type="character" w:customStyle="1" w:styleId="Titre1Car">
    <w:name w:val="Titre 1 Car"/>
    <w:basedOn w:val="Policepardfaut"/>
    <w:link w:val="Titre1"/>
    <w:rsid w:val="00934179"/>
    <w:rPr>
      <w:rFonts w:asciiTheme="majorHAnsi" w:eastAsiaTheme="majorEastAsia" w:hAnsiTheme="majorHAnsi" w:cstheme="majorBidi"/>
      <w:color w:val="2F5496" w:themeColor="accent1" w:themeShade="BF"/>
      <w:sz w:val="32"/>
      <w:szCs w:val="32"/>
      <w:lang w:eastAsia="fr-FR"/>
    </w:rPr>
  </w:style>
  <w:style w:type="character" w:customStyle="1" w:styleId="Titre2Car">
    <w:name w:val="Titre 2 Car"/>
    <w:basedOn w:val="Policepardfaut"/>
    <w:link w:val="Titre2"/>
    <w:rsid w:val="003919A5"/>
    <w:rPr>
      <w:rFonts w:asciiTheme="majorHAnsi" w:eastAsiaTheme="majorEastAsia" w:hAnsiTheme="majorHAnsi" w:cstheme="majorBidi"/>
      <w:color w:val="2F5496" w:themeColor="accent1" w:themeShade="BF"/>
      <w:sz w:val="26"/>
      <w:szCs w:val="26"/>
      <w:lang w:eastAsia="fr-FR"/>
    </w:rPr>
  </w:style>
  <w:style w:type="character" w:customStyle="1" w:styleId="Titre3Car">
    <w:name w:val="Titre 3 Car"/>
    <w:basedOn w:val="Policepardfaut"/>
    <w:link w:val="Titre3"/>
    <w:rsid w:val="003919A5"/>
    <w:rPr>
      <w:rFonts w:asciiTheme="majorHAnsi" w:eastAsiaTheme="majorEastAsia" w:hAnsiTheme="majorHAnsi" w:cstheme="majorBidi"/>
      <w:color w:val="1F3763" w:themeColor="accent1" w:themeShade="7F"/>
      <w:sz w:val="24"/>
      <w:szCs w:val="24"/>
      <w:lang w:eastAsia="fr-FR"/>
    </w:rPr>
  </w:style>
  <w:style w:type="character" w:customStyle="1" w:styleId="Titre4Car">
    <w:name w:val="Titre 4 Car"/>
    <w:basedOn w:val="Policepardfaut"/>
    <w:link w:val="Titre4"/>
    <w:rsid w:val="003919A5"/>
    <w:rPr>
      <w:rFonts w:asciiTheme="majorHAnsi" w:eastAsiaTheme="majorEastAsia" w:hAnsiTheme="majorHAnsi" w:cstheme="majorBidi"/>
      <w:i/>
      <w:iCs/>
      <w:color w:val="2F5496" w:themeColor="accent1" w:themeShade="BF"/>
      <w:lang w:eastAsia="fr-FR"/>
    </w:rPr>
  </w:style>
  <w:style w:type="numbering" w:customStyle="1" w:styleId="Aucuneliste1">
    <w:name w:val="Aucune liste1"/>
    <w:next w:val="Aucuneliste"/>
    <w:uiPriority w:val="99"/>
    <w:semiHidden/>
    <w:unhideWhenUsed/>
    <w:rsid w:val="003919A5"/>
  </w:style>
  <w:style w:type="table" w:customStyle="1" w:styleId="TableGrid2">
    <w:name w:val="TableGrid2"/>
    <w:rsid w:val="003919A5"/>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3">
    <w:name w:val="TableGrid3"/>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4">
    <w:name w:val="TableGrid4"/>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5">
    <w:name w:val="TableGrid5"/>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6">
    <w:name w:val="TableGrid6"/>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7">
    <w:name w:val="TableGrid7"/>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8">
    <w:name w:val="TableGrid8"/>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9">
    <w:name w:val="TableGrid9"/>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0">
    <w:name w:val="TableGrid10"/>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1">
    <w:name w:val="TableGrid11"/>
    <w:rsid w:val="00375C1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2">
    <w:name w:val="TableGrid12"/>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3">
    <w:name w:val="TableGrid13"/>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4">
    <w:name w:val="TableGrid14"/>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5">
    <w:name w:val="TableGrid15"/>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6">
    <w:name w:val="TableGrid16"/>
    <w:rsid w:val="00011284"/>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7">
    <w:name w:val="TableGrid17"/>
    <w:rsid w:val="00E01406"/>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TableGrid18">
    <w:name w:val="TableGrid18"/>
    <w:rsid w:val="001D3BEC"/>
    <w:pPr>
      <w:spacing w:after="0" w:line="240" w:lineRule="auto"/>
    </w:pPr>
    <w:rPr>
      <w:rFonts w:eastAsiaTheme="minorEastAsia"/>
      <w:lang w:eastAsia="fr-FR"/>
    </w:rPr>
    <w:tblPr>
      <w:tblCellMar>
        <w:top w:w="0" w:type="dxa"/>
        <w:left w:w="0" w:type="dxa"/>
        <w:bottom w:w="0" w:type="dxa"/>
        <w:right w:w="0" w:type="dxa"/>
      </w:tblCellMar>
    </w:tblPr>
  </w:style>
  <w:style w:type="table" w:customStyle="1" w:styleId="Grilledutableau2">
    <w:name w:val="Grille du tableau2"/>
    <w:basedOn w:val="TableauNormal"/>
    <w:next w:val="Grilledutableau"/>
    <w:uiPriority w:val="39"/>
    <w:rsid w:val="001D3B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439469">
      <w:bodyDiv w:val="1"/>
      <w:marLeft w:val="0"/>
      <w:marRight w:val="0"/>
      <w:marTop w:val="0"/>
      <w:marBottom w:val="0"/>
      <w:divBdr>
        <w:top w:val="none" w:sz="0" w:space="0" w:color="auto"/>
        <w:left w:val="none" w:sz="0" w:space="0" w:color="auto"/>
        <w:bottom w:val="none" w:sz="0" w:space="0" w:color="auto"/>
        <w:right w:val="none" w:sz="0" w:space="0" w:color="auto"/>
      </w:divBdr>
    </w:div>
    <w:div w:id="444470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mailto:l.roubez@gh70.fr" TargetMode="External"/><Relationship Id="rId17" Type="http://schemas.openxmlformats.org/officeDocument/2006/relationships/hyperlink" Target="mailto:l.roubez@gh70.fr" TargetMode="External"/><Relationship Id="rId2" Type="http://schemas.openxmlformats.org/officeDocument/2006/relationships/customXml" Target="../customXml/item2.xml"/><Relationship Id="rId16" Type="http://schemas.openxmlformats.org/officeDocument/2006/relationships/hyperlink" Target="mailto:m.chaouche@gh70.fr"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m.chaouche@gh70.fr" TargetMode="External"/><Relationship Id="rId5" Type="http://schemas.openxmlformats.org/officeDocument/2006/relationships/settings" Target="settings.xml"/><Relationship Id="rId15" Type="http://schemas.openxmlformats.org/officeDocument/2006/relationships/hyperlink" Target="mailto:a.zoeller@gh70.fr" TargetMode="External"/><Relationship Id="rId10" Type="http://schemas.openxmlformats.org/officeDocument/2006/relationships/hyperlink" Target="mailto:a.zoeller@gh70.fr" TargetMode="External"/><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microsoft.com/office/2007/relationships/hdphoto" Target="media/hdphoto1.wdp"/></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GH de la HAUTE-SAÔNE</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2C4B4BA-3983-45C2-A2D1-92D9E862E6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36</Pages>
  <Words>12969</Words>
  <Characters>71333</Characters>
  <Application>Microsoft Office Word</Application>
  <DocSecurity>0</DocSecurity>
  <Lines>594</Lines>
  <Paragraphs>168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84134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mchaouche</dc:creator>
  <cp:keywords/>
  <dc:description/>
  <cp:lastModifiedBy>Mustapha CHAOUCHE</cp:lastModifiedBy>
  <cp:revision>5</cp:revision>
  <cp:lastPrinted>2023-06-30T12:07:00Z</cp:lastPrinted>
  <dcterms:created xsi:type="dcterms:W3CDTF">2025-06-25T11:40:00Z</dcterms:created>
  <dcterms:modified xsi:type="dcterms:W3CDTF">2025-07-01T07:36:00Z</dcterms:modified>
</cp:coreProperties>
</file>